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73.080002pt;margin-top:625.859985pt;width:11.58pt;height:11.58pt;mso-position-horizontal-relative:page;mso-position-vertical-relative:page;z-index:-108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3.080002pt;margin-top:653.460022pt;width:11.58pt;height:11.58pt;mso-position-horizontal-relative:page;mso-position-vertical-relative:page;z-index:-10840" filled="false" stroked="true" strokeweight=".72pt" strokecolor="#000000">
            <v:stroke dashstyle="solid"/>
            <w10:wrap type="none"/>
          </v:rect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pt;margin-top:56.946651pt;width:343.65pt;height:56.7pt;mso-position-horizontal-relative:page;mso-position-vertical-relative:page;z-index:-10816" type="#_x0000_t202" filled="false" stroked="false">
            <v:textbox inset="0,0,0,0">
              <w:txbxContent>
                <w:p>
                  <w:pPr>
                    <w:pStyle w:val="BodyText"/>
                    <w:ind w:right="1439"/>
                  </w:pPr>
                  <w:r>
                    <w:rPr/>
                    <w:t>SUPREME COURT OF THE STATE OF NEW YORK COUNTY OF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---------------------------------------------------------------------X Index No.:</w:t>
                  </w:r>
                </w:p>
                <w:p>
                  <w:pPr>
                    <w:pStyle w:val="BodyText"/>
                    <w:spacing w:before="0"/>
                    <w:ind w:left="0" w:right="17"/>
                    <w:jc w:val="right"/>
                  </w:pPr>
                  <w:r>
                    <w:rPr/>
                    <w:t>Date Filed: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125.946289pt;width:55.35pt;height:29.1pt;mso-position-horizontal-relative:page;mso-position-vertical-relative:page;z-index:-10792" type="#_x0000_t202" filled="false" stroked="false">
            <v:textbox inset="0,0,0,0">
              <w:txbxContent>
                <w:p>
                  <w:pPr>
                    <w:pStyle w:val="BodyText"/>
                    <w:ind w:firstLine="540"/>
                  </w:pPr>
                  <w:r>
                    <w:rPr/>
                    <w:t>et al., Plaintiff(s)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59.019562pt;margin-top:139.746216pt;width:164.9pt;height:15.3pt;mso-position-horizontal-relative:page;mso-position-vertical-relative:page;z-index:-107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REFEREE’S REPORT OF SALE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67.346069pt;width:50pt;height:15.3pt;mso-position-horizontal-relative:page;mso-position-vertical-relative:page;z-index:-107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 against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94.946106pt;width:28.35pt;height:15.3pt;mso-position-horizontal-relative:page;mso-position-vertical-relative:page;z-index:-107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et al.,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208.746033pt;width:64.7pt;height:15.3pt;mso-position-horizontal-relative:page;mso-position-vertical-relative:page;z-index:-106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Defendant(s)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22.545959pt;width:286.4pt;height:15.3pt;mso-position-horizontal-relative:page;mso-position-vertical-relative:page;z-index:-106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---------------------------------------------------------------------X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999817pt;margin-top:246.905945pt;width:158.65pt;height:15.3pt;mso-position-horizontal-relative:page;mso-position-vertical-relative:page;z-index:-10648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TO THE SUPREME COURT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.71994pt;margin-top:246.905945pt;width:57.25pt;height:15.3pt;mso-position-horizontal-relative:page;mso-position-vertical-relative:page;z-index:-106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COUNTY</w:t>
                  </w:r>
                  <w:r>
                    <w:rPr>
                      <w:sz w:val="24"/>
                    </w:rPr>
                    <w:t>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3pt;margin-top:272.345886pt;width:9.65pt;height:15.3pt;mso-position-horizontal-relative:page;mso-position-vertical-relative:page;z-index:-10600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I</w:t>
                  </w:r>
                  <w:r>
                    <w:rPr>
                      <w:sz w:val="24"/>
                    </w:rPr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84.521683pt;margin-top:272.345886pt;width:356.45pt;height:15.3pt;mso-position-horizontal-relative:page;mso-position-vertical-relative:page;z-index:-105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Esq., the Referee appointed by the judgment of foreclosure and sale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3.046021pt;width:312.8pt;height:15.3pt;mso-position-horizontal-relative:page;mso-position-vertical-relative:page;z-index:-105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Court, made and entered in the above captioned action 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16.206757pt;margin-top:293.046021pt;width:124.75pt;height:15.3pt;mso-position-horizontal-relative:page;mso-position-vertical-relative:page;z-index:-105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to make the sale of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13.746124pt;width:469.95pt;height:36pt;mso-position-horizontal-relative:page;mso-position-vertical-relative:page;z-index:-1050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premises therein described, </w:t>
                  </w:r>
                  <w:r>
                    <w:rPr>
                      <w:b/>
                      <w:sz w:val="24"/>
                    </w:rPr>
                    <w:t>DO RESPECTFULLY REPORT </w:t>
                  </w:r>
                  <w:r>
                    <w:rPr>
                      <w:sz w:val="24"/>
                    </w:rPr>
                    <w:t>as follows:</w:t>
                  </w:r>
                </w:p>
                <w:p>
                  <w:pPr>
                    <w:pStyle w:val="BodyText"/>
                    <w:spacing w:before="138"/>
                    <w:ind w:left="1459"/>
                  </w:pPr>
                  <w:r>
                    <w:rPr/>
                    <w:t>1. I caused due notice of the sale of said premises in one parcel at public auction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83pt;margin-top:355.14624pt;width:31.65pt;height:15.3pt;mso-position-horizontal-relative:page;mso-position-vertical-relative:page;z-index:-104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36.653778pt;margin-top:355.14624pt;width:32.3pt;height:15.3pt;mso-position-horizontal-relative:page;mso-position-vertical-relative:page;z-index:-104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day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02.963364pt;margin-top:355.14624pt;width:16.650pt;height:15.3pt;mso-position-horizontal-relative:page;mso-position-vertical-relative:page;z-index:-104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603531pt;margin-top:355.14624pt;width:62.65pt;height:15.3pt;mso-position-horizontal-relative:page;mso-position-vertical-relative:page;z-index:-104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A.M., at</w:t>
                  </w:r>
                  <w:r>
                    <w:rPr>
                      <w:spacing w:val="57"/>
                    </w:rPr>
                    <w:t> </w:t>
                  </w:r>
                  <w:r>
                    <w:rPr/>
                    <w:t>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7.227997pt;margin-top:355.14624pt;width:124.25pt;height:15.3pt;mso-position-horizontal-relative:page;mso-position-vertical-relative:page;z-index:-103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Supreme Court located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2.934235pt;margin-top:355.14624pt;width:38pt;height:15.3pt;mso-position-horizontal-relative:page;mso-position-vertical-relative:page;z-index:-103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to be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183pt;margin-top:375.846344pt;width:470pt;height:36pt;mso-position-horizontal-relative:page;mso-position-vertical-relative:page;z-index:-103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given and published according to law and the rules and practice of this Court, as fully appears by</w:t>
                  </w:r>
                </w:p>
                <w:p>
                  <w:pPr>
                    <w:pStyle w:val="BodyText"/>
                    <w:spacing w:before="138"/>
                  </w:pPr>
                  <w:r>
                    <w:rPr/>
                    <w:t>the affidavits annexed hereto.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366pt;margin-top:437.946472pt;width:470.1pt;height:56.65pt;mso-position-horizontal-relative:page;mso-position-vertical-relative:page;z-index:-10312" type="#_x0000_t202" filled="false" stroked="false">
            <v:textbox inset="0,0,0,0">
              <w:txbxContent>
                <w:p>
                  <w:pPr>
                    <w:pStyle w:val="BodyText"/>
                    <w:spacing w:line="360" w:lineRule="auto"/>
                    <w:ind w:firstLine="1440"/>
                  </w:pPr>
                  <w:r>
                    <w:rPr/>
                    <w:t>2. At the time and place for which the sale was noticed as aforesaid, I attended in person, and, in accordance with such notice, offered the premises for sale to the highest bidder. I</w:t>
                  </w:r>
                </w:p>
                <w:p>
                  <w:pPr>
                    <w:pStyle w:val="BodyText"/>
                    <w:spacing w:line="275" w:lineRule="exact" w:before="0"/>
                  </w:pPr>
                  <w:r>
                    <w:rPr/>
                    <w:t>sold the same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549pt;margin-top:499.986633pt;width:69.6pt;height:15.3pt;mso-position-horizontal-relative:page;mso-position-vertical-relative:page;z-index:-102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the 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7.647263pt;margin-top:499.986633pt;width:190.3pt;height:15.3pt;mso-position-horizontal-relative:page;mso-position-vertical-relative:page;z-index:-102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that being the highest sum bid therefor.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.000549pt;margin-top:541.386780pt;width:470pt;height:36pt;mso-position-horizontal-relative:page;mso-position-vertical-relative:page;z-index:-10240" type="#_x0000_t202" filled="false" stroked="false">
            <v:textbox inset="0,0,0,0">
              <w:txbxContent>
                <w:p>
                  <w:pPr>
                    <w:pStyle w:val="BodyText"/>
                    <w:ind w:left="1459"/>
                  </w:pPr>
                  <w:r>
                    <w:rPr/>
                    <w:t>3. I have made, executed and delivered to said purchaser (or its assignee) a good</w:t>
                  </w:r>
                </w:p>
                <w:p>
                  <w:pPr>
                    <w:pStyle w:val="BodyText"/>
                    <w:spacing w:before="138"/>
                  </w:pPr>
                  <w:r>
                    <w:rPr/>
                    <w:t>and sufficient deed of conveyance for the premises so sold.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603.487pt;width:433.9pt;height:49.8pt;mso-position-horizontal-relative:page;mso-position-vertical-relative:page;z-index:-10216" type="#_x0000_t202" filled="false" stroked="false">
            <v:textbox inset="0,0,0,0">
              <w:txbxContent>
                <w:p>
                  <w:pPr>
                    <w:pStyle w:val="BodyText"/>
                    <w:ind w:left="740"/>
                  </w:pPr>
                  <w:r>
                    <w:rPr/>
                    <w:t>4. The bid price was paid as follows:</w:t>
                  </w:r>
                </w:p>
                <w:p>
                  <w:pPr>
                    <w:pStyle w:val="BodyText"/>
                    <w:spacing w:before="138"/>
                  </w:pPr>
                  <w:r>
                    <w:rPr/>
                    <w:t>The plaintiff was the successful bidder so the bid downpayment requirement was waived and no monies were due when I delivered the aforesaid deed.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9763pt;margin-top:651.78656pt;width:316.8pt;height:15.3pt;mso-position-horizontal-relative:page;mso-position-vertical-relative:page;z-index:-101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The successful bidder delivered to me a bid downpayment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68.079987pt;margin-top:651.78656pt;width:72.95pt;height:15.3pt;mso-position-horizontal-relative:page;mso-position-vertical-relative:page;z-index:-101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the time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6.999878pt;margin-top:665.586426pt;width:251.6pt;height:15.3pt;mso-position-horizontal-relative:page;mso-position-vertical-relative:page;z-index:-101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auction and delivered the balance of the bid price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2.023254pt;margin-top:665.586426pt;width:51.35pt;height:15.3pt;mso-position-horizontal-relative:page;mso-position-vertical-relative:page;z-index:-101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 closing.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2.992935pt;margin-top:700.086487pt;width:336.55pt;height:15.3pt;mso-position-horizontal-relative:page;mso-position-vertical-relative:page;z-index:-100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5. I have paid over or disposed of the proceeds of the sale as follows: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2240" w:h="15840"/>
          <w:pgMar w:top="114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0072" from="291pt,455.530457pt" to="477.000009pt,455.530457pt" stroked="true" strokeweight=".48pt" strokecolor="#000000">
            <v:stroke dashstyle="solid"/>
            <w10:wrap type="none"/>
          </v:line>
        </w:pict>
      </w:r>
      <w:r>
        <w:rPr/>
        <w:pict>
          <v:shape style="position:absolute;margin-left:107pt;margin-top:70.746544pt;width:109.65pt;height:15.3pt;mso-position-horizontal-relative:page;mso-position-vertical-relative:page;z-index:-100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FIRST: I have paid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0.904877pt;margin-top:70.746544pt;width:216.9pt;height:15.3pt;mso-position-horizontal-relative:page;mso-position-vertical-relative:page;z-index:-100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the attorneys for the Plaintiffs, the 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9.999512pt;margin-top:70.746544pt;width:5pt;height:15.3pt;mso-position-horizontal-relative:page;mso-position-vertical-relative:page;z-index:-100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84.546463pt;width:398pt;height:15.3pt;mso-position-horizontal-relative:page;mso-position-vertical-relative:page;z-index:-99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on account of the amount due on the Note and Mortgage which this action 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98.34639pt;width:398pt;height:29.1pt;mso-position-horizontal-relative:page;mso-position-vertical-relative:page;z-index:-995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566" w:val="left" w:leader="none"/>
                    </w:tabs>
                    <w:ind w:right="17"/>
                  </w:pPr>
                  <w:r>
                    <w:rPr/>
                    <w:t>brought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foreclose,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directed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to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paid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by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aforesaid</w:t>
                  </w:r>
                  <w:r>
                    <w:rPr>
                      <w:spacing w:val="41"/>
                    </w:rPr>
                    <w:t> </w:t>
                  </w:r>
                  <w:r>
                    <w:rPr/>
                    <w:t>judgment.</w:t>
                    <w:tab/>
                    <w:t>The receipt of the attorneys for the Plaintiffs is annexed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hereto.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39.74617pt;width:124.95pt;height:15.3pt;mso-position-horizontal-relative:page;mso-position-vertical-relative:page;z-index:-99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SECOND: I have paid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2.990814pt;margin-top:139.74617pt;width:207.9pt;height:15.3pt;mso-position-horizontal-relative:page;mso-position-vertical-relative:page;z-index:-99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the attorneys for the Plaintiffs, the 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0pt;margin-top:153.546097pt;width:350.4pt;height:15.3pt;mso-position-horizontal-relative:page;mso-position-vertical-relative:page;z-index:-98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the costs and disbursements allowed to the Plaintiffs by the aforesaid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67.346024pt;width:50.3pt;height:15.3pt;mso-position-horizontal-relative:page;mso-position-vertical-relative:page;z-index:-98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judgment.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194.945877pt;width:180.25pt;height:15.3pt;mso-position-horizontal-relative:page;mso-position-vertical-relative:page;z-index:-98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THIRD: I have disbursed the 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6.018646pt;margin-top:194.945877pt;width:179pt;height:15.3pt;mso-position-horizontal-relative:page;mso-position-vertical-relative:page;z-index:-98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advertising expenses allowed by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08.745804pt;width:340pt;height:15.3pt;mso-position-horizontal-relative:page;mso-position-vertical-relative:page;z-index:-978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said judgment. Bills for said advertising expenses are annexed hereto.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36.345657pt;width:167.75pt;height:15.3pt;mso-position-horizontal-relative:page;mso-position-vertical-relative:page;z-index:-976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FOURTH: I have paid the 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2.380066pt;margin-top:236.345657pt;width:192.65pt;height:15.3pt;mso-position-horizontal-relative:page;mso-position-vertical-relative:page;z-index:-973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for real estate taxes, assessments, water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50.145584pt;width:398pt;height:29.1pt;mso-position-horizontal-relative:page;mso-position-vertical-relative:page;z-index:-97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charges and sewer rents which were liens on the premises at the time of said sale. Receipts therefor are annexed hereto.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07pt;margin-top:291.545349pt;width:230.25pt;height:15.3pt;mso-position-horizontal-relative:page;mso-position-vertical-relative:page;z-index:-96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FIFTH: I have retained for my fees, the sum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8.345215pt;margin-top:291.545349pt;width:5pt;height:15.3pt;mso-position-horizontal-relative:page;mso-position-vertical-relative:page;z-index:-96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332.945129pt;width:98.7pt;height:36pt;mso-position-horizontal-relative:page;mso-position-vertical-relative:page;z-index:-9640" type="#_x0000_t202" filled="false" stroked="false">
            <v:textbox inset="0,0,0,0">
              <w:txbxContent>
                <w:p>
                  <w:pPr>
                    <w:pStyle w:val="BodyText"/>
                    <w:ind w:left="0" w:right="331"/>
                    <w:jc w:val="right"/>
                  </w:pPr>
                  <w:r>
                    <w:rPr/>
                    <w:t>6.</w:t>
                  </w:r>
                </w:p>
                <w:p>
                  <w:pPr>
                    <w:pStyle w:val="BodyText"/>
                    <w:spacing w:before="138"/>
                  </w:pPr>
                  <w:r>
                    <w:rPr/>
                    <w:t>incorporated herein.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0.252472pt;margin-top:332.945129pt;width:211.05pt;height:15.3pt;mso-position-horizontal-relative:page;mso-position-vertical-relative:page;z-index:-9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Deficiency/Surplus is computed in my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8.430847pt;margin-top:332.945129pt;width:42pt;height:15.3pt;mso-position-horizontal-relative:page;mso-position-vertical-relative:page;z-index:-9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annexed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.509308pt;margin-top:332.945129pt;width:47.95pt;height:15.3pt;mso-position-horizontal-relative:page;mso-position-vertical-relative:page;z-index:-9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statement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92.581726pt;margin-top:332.945129pt;width:31.35pt;height:15.3pt;mso-position-horizontal-relative:page;mso-position-vertical-relative:page;z-index:-95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which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1.05603pt;margin-top:332.945129pt;width:10pt;height:15.3pt;mso-position-horizontal-relative:page;mso-position-vertical-relative:page;z-index:-9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79pt;margin-top:388.145233pt;width:179pt;height:15.3pt;mso-position-horizontal-relative:page;mso-position-vertical-relative:page;z-index:-9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This report is respectfully submitted.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415.685211pt;width:34pt;height:15.3pt;mso-position-horizontal-relative:page;mso-position-vertical-relative:page;z-index:-9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Dated: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7pt;margin-top:455.285065pt;width:39.3pt;height:15.3pt;mso-position-horizontal-relative:page;mso-position-vertical-relative:page;z-index:-944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27.659988pt;margin-top:503.646545pt;width:156.6pt;height:15.3pt;mso-position-horizontal-relative:page;mso-position-vertical-relative:page;z-index:-942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  <w:u w:val="thick"/>
                    </w:rPr>
                    <w:t>STATEMENT OF REFEREE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42.886475pt;width:273.25pt;height:15.3pt;mso-position-horizontal-relative:page;mso-position-vertical-relative:page;z-index:-9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Amount due on the Note and Mortgage, as per judgment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70.486389pt;width:64.3pt;height:15.3pt;mso-position-horizontal-relative:page;mso-position-vertical-relative:page;z-index:-9376" type="#_x0000_t202" filled="false" stroked="false">
            <v:textbox inset="0,0,0,0">
              <w:txbxContent>
                <w:p>
                  <w:pPr>
                    <w:pStyle w:val="BodyText"/>
                  </w:pPr>
                  <w:bookmarkStart w:name="Interest from     , date of judgment to" w:id="1"/>
                  <w:bookmarkEnd w:id="1"/>
                  <w:r>
                    <w:rPr/>
                  </w:r>
                  <w:r>
                    <w:rPr/>
                    <w:t>Interest from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15.004562pt;margin-top:570.486389pt;width:101.6pt;height:15.3pt;mso-position-horizontal-relative:page;mso-position-vertical-relative:page;z-index:-93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, date of judgment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598.086182pt;width:68pt;height:15.3pt;mso-position-horizontal-relative:page;mso-position-vertical-relative:page;z-index:-93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Paid for taxes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25.686096pt;width:68.45pt;height:15.3pt;mso-position-horizontal-relative:page;mso-position-vertical-relative:page;z-index:-930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Referee's fees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53.285950pt;width:104.95pt;height:15.3pt;mso-position-horizontal-relative:page;mso-position-vertical-relative:page;z-index:-928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Advertising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680.885742pt;width:147.1pt;height:15.3pt;mso-position-horizontal-relative:page;mso-position-vertical-relative:page;z-index:-92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Plaintiff's costs and allowance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708.485657pt;width:97.6pt;height:15.3pt;mso-position-horizontal-relative:page;mso-position-vertical-relative:page;z-index:-923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Tax stamps on deed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pt;margin-top:741.606689pt;width:8pt;height:15.3pt;mso-position-horizontal-relative:page;mso-position-vertical-relative:page;z-index:-920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91pt;margin-top:444.530457pt;width:186pt;height:12pt;mso-position-horizontal-relative:page;mso-position-vertical-relative:page;z-index:-91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16.28067pt;margin-top:504.339905pt;width:10.35pt;height:12pt;mso-position-horizontal-relative:page;mso-position-vertical-relative:page;z-index:-91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9136" from="396pt,111.660027pt" to="426pt,111.660027pt" stroked="true" strokeweight=".599980pt" strokecolor="#000000">
            <v:stroke dashstyle="solid"/>
            <w10:wrap type="none"/>
          </v:line>
        </w:pict>
      </w:r>
      <w:r>
        <w:rPr/>
        <w:pict>
          <v:shape style="position:absolute;margin-left:71pt;margin-top:70.746544pt;width:162pt;height:15.3pt;mso-position-horizontal-relative:page;mso-position-vertical-relative:page;z-index:-911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NYC Real Property Transfer Tax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98.34639pt;width:130.65pt;height:15.3pt;mso-position-horizontal-relative:page;mso-position-vertical-relative:page;z-index:-908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Other Allowable Expenses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25.946533pt;width:190.25pt;height:15.3pt;mso-position-horizontal-relative:page;mso-position-vertical-relative:page;z-index:-906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Total Amount Due under the Judgment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3.546387pt;width:266.3pt;height:15.3pt;mso-position-horizontal-relative:page;mso-position-vertical-relative:page;z-index:-904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Amount paid to, or bid by, Plaintiffs (total bid amount)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5pt;margin-top:153.546387pt;width:32pt;height:15.3pt;mso-position-horizontal-relative:page;mso-position-vertical-relative:page;z-index:-90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19" w:val="left" w:leader="none"/>
                    </w:tabs>
                  </w:pPr>
                  <w:r>
                    <w:rPr>
                      <w:u w:val="single"/>
                    </w:rPr>
                    <w:t> </w:t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146484pt;width:94.6pt;height:15.3pt;mso-position-horizontal-relative:page;mso-position-vertical-relative:page;z-index:-89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Deficiency/Surplus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4.988129pt;margin-top:194.946411pt;width:96.7pt;height:15.3pt;mso-position-horizontal-relative:page;mso-position-vertical-relative:page;z-index:-89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==============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2pt;margin-top:741.606689pt;width:8pt;height:15.3pt;mso-position-horizontal-relative:page;mso-position-vertical-relative:page;z-index:-894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00.660027pt;width:30pt;height:12pt;mso-position-horizontal-relative:page;mso-position-vertical-relative:page;z-index:-892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pt;margin-top:154.239746pt;width:30pt;height:12pt;mso-position-horizontal-relative:page;mso-position-vertical-relative:page;z-index:-889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1420" w:bottom="280" w:left="1300" w:right="1300"/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70.5pt;margin-top:286.440002pt;width:471pt;height:1.45pt;mso-position-horizontal-relative:page;mso-position-vertical-relative:page;z-index:-8872" coordorigin="1410,5729" coordsize="9420,29" path="m1410,5758l10830,5758m1410,5729l10830,5729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0.5pt;margin-top:373.680023pt;width:471pt;height:1.45pt;mso-position-horizontal-relative:page;mso-position-vertical-relative:page;z-index:-8848" coordorigin="1410,7474" coordsize="9420,29" path="m1410,7502l10830,7502m1410,7474l10830,7474e" filled="false" stroked="true" strokeweight=".7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71pt;margin-top:56.946651pt;width:343.65pt;height:56.7pt;mso-position-horizontal-relative:page;mso-position-vertical-relative:page;z-index:-8824" type="#_x0000_t202" filled="false" stroked="false">
            <v:textbox inset="0,0,0,0">
              <w:txbxContent>
                <w:p>
                  <w:pPr>
                    <w:pStyle w:val="BodyText"/>
                    <w:ind w:right="1439"/>
                  </w:pPr>
                  <w:r>
                    <w:rPr/>
                    <w:t>SUPREME COURT OF THE STATE OF NEW YORK COUNTY OF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---------------------------------------------------------------------X Index No.:</w:t>
                  </w:r>
                </w:p>
                <w:p>
                  <w:pPr>
                    <w:pStyle w:val="BodyText"/>
                    <w:spacing w:before="0"/>
                    <w:ind w:left="0" w:right="17"/>
                    <w:jc w:val="right"/>
                  </w:pPr>
                  <w:r>
                    <w:rPr/>
                    <w:t>Date Filed: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60pt;margin-top:125.946289pt;width:55.35pt;height:29.1pt;mso-position-horizontal-relative:page;mso-position-vertical-relative:page;z-index:-8800" type="#_x0000_t202" filled="false" stroked="false">
            <v:textbox inset="0,0,0,0">
              <w:txbxContent>
                <w:p>
                  <w:pPr>
                    <w:pStyle w:val="BodyText"/>
                    <w:ind w:firstLine="540"/>
                  </w:pPr>
                  <w:r>
                    <w:rPr/>
                    <w:t>et al., Plaintiff(s)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5.995056pt;margin-top:139.746216pt;width:5.95pt;height:15.3pt;mso-position-horizontal-relative:page;mso-position-vertical-relative:page;z-index:-877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>
                      <w:w w:val="99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3.546097pt;width:43pt;height:15.3pt;mso-position-horizontal-relative:page;mso-position-vertical-relative:page;z-index:-875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against 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81.145996pt;width:28.35pt;height:15.3pt;mso-position-horizontal-relative:page;mso-position-vertical-relative:page;z-index:-872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et al.,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08.74585pt;width:286.4pt;height:29.1pt;mso-position-horizontal-relative:page;mso-position-vertical-relative:page;z-index:-8704" type="#_x0000_t202" filled="false" stroked="false">
            <v:textbox inset="0,0,0,0">
              <w:txbxContent>
                <w:p>
                  <w:pPr>
                    <w:pStyle w:val="BodyText"/>
                    <w:ind w:left="3800"/>
                  </w:pPr>
                  <w:r>
                    <w:rPr/>
                    <w:t>Defendant(s)</w:t>
                  </w:r>
                </w:p>
                <w:p>
                  <w:pPr>
                    <w:pStyle w:val="BodyText"/>
                    <w:spacing w:before="0"/>
                  </w:pPr>
                  <w:r>
                    <w:rPr/>
                    <w:t>---------------------------------------------------------------------X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3.040161pt;margin-top:322.146637pt;width:105.9pt;height:27.3pt;mso-position-horizontal-relative:page;mso-position-vertical-relative:page;z-index:-8680" type="#_x0000_t202" filled="false" stroked="false">
            <v:textbox inset="0,0,0,0">
              <w:txbxContent>
                <w:p>
                  <w:pPr>
                    <w:spacing w:line="208" w:lineRule="auto" w:before="39"/>
                    <w:ind w:left="20" w:right="-3" w:firstLine="431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REFEREE'S REPORT OF SALE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49.320007pt;margin-top:410.826599pt;width:113.3pt;height:15.3pt;mso-position-horizontal-relative:page;mso-position-vertical-relative:page;z-index:-865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Attorneys for Plaintiffs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275.440002pt;width:471pt;height:12pt;mso-position-horizontal-relative:page;mso-position-vertical-relative:page;z-index:-86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276.880005pt;width:471pt;height:12pt;mso-position-horizontal-relative:page;mso-position-vertical-relative:page;z-index:-860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362.680023pt;width:471pt;height:12pt;mso-position-horizontal-relative:page;mso-position-vertical-relative:page;z-index:-858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0.5pt;margin-top:364.119995pt;width:471pt;height:12pt;mso-position-horizontal-relative:page;mso-position-vertical-relative:page;z-index:-856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pgSz w:w="12240" w:h="15840"/>
      <w:pgMar w:top="114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2018-01-29T18:03:58Z</dcterms:created>
  <dcterms:modified xsi:type="dcterms:W3CDTF">2018-01-29T18:03:58Z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2005-06-28T00:00:00Z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2018-01-29T00:00:00Z</vt:filetime>
  </property>
</Properties>
</file>