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group style="position:absolute;margin-left:27.299999pt;margin-top:67.680pt;width:563.9pt;height:58.85pt;mso-position-horizontal-relative:page;mso-position-vertical-relative:page;z-index:-22360" coordorigin="546,1354" coordsize="11278,1177">
            <v:line style="position:absolute" from="546,1361" to="11824,1361" stroked="true" strokeweight=".72pt" strokecolor="#000000">
              <v:stroke dashstyle="solid"/>
            </v:line>
            <v:rect style="position:absolute;left:7056;top:1434;width:4464;height:1089" filled="false" stroked="true" strokeweight=".75pt" strokecolor="#000000">
              <v:stroke dashstyle="solid"/>
            </v:rect>
            <w10:wrap type="none"/>
          </v:group>
        </w:pict>
      </w:r>
      <w:r>
        <w:rPr/>
        <w:pict>
          <v:group style="position:absolute;margin-left:389.053009pt;margin-top:272.146454pt;width:12.15pt;height:12.8pt;mso-position-horizontal-relative:page;mso-position-vertical-relative:page;z-index:-22336" coordorigin="7781,5443" coordsize="243,256">
            <v:rect style="position:absolute;left:7796;top:5493;width:186;height:186" filled="false" stroked="true" strokeweight=".72pt" strokecolor="#000000">
              <v:stroke dashstyle="solid"/>
            </v:rect>
            <v:shape style="position:absolute;left:7781;top:5442;width:243;height:256" type="#_x0000_t75" stroked="false">
              <v:imagedata r:id="rId5" o:title=""/>
            </v:shape>
            <w10:wrap type="none"/>
          </v:group>
        </w:pict>
      </w:r>
      <w:r>
        <w:rPr/>
        <w:pict>
          <v:line style="position:absolute;mso-position-horizontal-relative:page;mso-position-vertical-relative:page;z-index:-22312" from="28.799999pt,295.647888pt" to="583.576260pt,295.647888pt" stroked="true" strokeweight=".59724pt" strokecolor="#000000">
            <v:stroke dashstyle="solid"/>
            <w10:wrap type="none"/>
          </v:line>
        </w:pict>
      </w:r>
      <w:r>
        <w:rPr/>
        <w:pict>
          <v:line style="position:absolute;mso-position-horizontal-relative:page;mso-position-vertical-relative:page;z-index:-22288" from="28.799999pt,444.038055pt" to="584.983172pt,444.038055pt" stroked="true" strokeweight=".89178pt" strokecolor="#000000">
            <v:stroke dashstyle="solid"/>
            <w10:wrap type="none"/>
          </v:line>
        </w:pict>
      </w:r>
      <w:r>
        <w:rPr/>
        <w:pict>
          <v:group style="position:absolute;margin-left:28.799999pt;margin-top:511.049286pt;width:560.1pt;height:35.9pt;mso-position-horizontal-relative:page;mso-position-vertical-relative:page;z-index:-22264" coordorigin="576,10221" coordsize="11202,718">
            <v:line style="position:absolute" from="576,10227" to="11777,10227" stroked="true" strokeweight=".59724pt" strokecolor="#000000">
              <v:stroke dashstyle="solid"/>
            </v:line>
            <v:shape style="position:absolute;left:4017;top:10256;width:5782;height:646" coordorigin="4018,10256" coordsize="5782,646" path="m4204,10256l4018,10256,4018,10442,4204,10442,4204,10256xm4204,10486l4018,10486,4018,10672,4204,10672,4204,10486xm4204,10716l4018,10716,4018,10902,4204,10902,4204,10716xm7172,10716l6986,10716,6986,10902,7172,10902,7172,10716xm9799,10716l9613,10716,9613,10902,9799,10902,9799,10716xe" filled="false" stroked="true" strokeweight=".72pt" strokecolor="#000000">
              <v:path arrowok="t"/>
              <v:stroke dashstyle="solid"/>
            </v:shape>
            <v:shape style="position:absolute;left:1008;top:10465;width:144;height:432" coordorigin="1008,10465" coordsize="144,432" path="m1152,10465l1124,10468,1101,10476,1086,10487,1080,10501,1080,10645,1074,10659,1059,10670,1036,10678,1008,10681,1036,10684,1059,10692,1074,10703,1080,10717,1080,10861,1086,10875,1101,10886,1124,10894,1152,10897e" filled="false" stroked="true" strokeweight="1.5pt" strokecolor="#000000">
              <v:path arrowok="t"/>
              <v:stroke dashstyle="solid"/>
            </v:shape>
            <v:shape style="position:absolute;left:3994;top:10244;width:247;height:695" type="#_x0000_t75" stroked="false">
              <v:imagedata r:id="rId6" o:title=""/>
            </v:shape>
            <v:shape style="position:absolute;left:6922;top:10711;width:247;height:224" type="#_x0000_t75" stroked="false">
              <v:imagedata r:id="rId7" o:title=""/>
            </v:shape>
            <v:shape style="position:absolute;left:9622;top:10706;width:247;height:224" type="#_x0000_t75" stroked="false">
              <v:imagedata r:id="rId8" o:title=""/>
            </v:shape>
            <w10:wrap type="none"/>
          </v:group>
        </w:pict>
      </w:r>
      <w:r>
        <w:rPr/>
        <w:pict>
          <v:group style="position:absolute;margin-left:315.751007pt;margin-top:562.562988pt;width:12.35pt;height:23.55pt;mso-position-horizontal-relative:page;mso-position-vertical-relative:page;z-index:-22240" coordorigin="6315,11251" coordsize="247,471">
            <v:shape style="position:absolute;left:6357;top:11284;width:186;height:416" coordorigin="6358,11285" coordsize="186,416" path="m6544,11285l6358,11285,6358,11471,6544,11471,6544,11285xm6544,11514l6358,11514,6358,11700,6544,11700,6544,11514xe" filled="false" stroked="true" strokeweight=".72pt" strokecolor="#000000">
              <v:path arrowok="t"/>
              <v:stroke dashstyle="solid"/>
            </v:shape>
            <v:shape style="position:absolute;left:6315;top:11251;width:247;height:471" type="#_x0000_t75" stroked="false">
              <v:imagedata r:id="rId9" o:title=""/>
            </v:shape>
            <w10:wrap type="none"/>
          </v:group>
        </w:pict>
      </w:r>
      <w:r>
        <w:rPr/>
        <w:pict>
          <v:line style="position:absolute;mso-position-horizontal-relative:page;mso-position-vertical-relative:page;z-index:-22216" from="28.80138pt,613.334473pt" to="589.140249pt,613.334473pt" stroked="true" strokeweight=".50274pt" strokecolor="#000000">
            <v:stroke dashstyle="solid"/>
            <w10:wrap type="none"/>
          </v:line>
        </w:pict>
      </w:r>
      <w:r>
        <w:rPr/>
        <w:pict>
          <v:group style="position:absolute;margin-left:64.4673pt;margin-top:625.008972pt;width:12.35pt;height:23.55pt;mso-position-horizontal-relative:page;mso-position-vertical-relative:page;z-index:-22192" coordorigin="1289,12500" coordsize="247,471">
            <v:shape style="position:absolute;left:1317;top:12514;width:186;height:417" coordorigin="1318,12515" coordsize="186,417" path="m1504,12515l1318,12515,1318,12701,1504,12701,1504,12515xm1504,12745l1318,12745,1318,12931,1504,12931,1504,12745xe" filled="false" stroked="true" strokeweight=".72pt" strokecolor="#000000">
              <v:path arrowok="t"/>
              <v:stroke dashstyle="solid"/>
            </v:shape>
            <v:shape style="position:absolute;left:1289;top:12500;width:247;height:471" type="#_x0000_t75" stroked="false">
              <v:imagedata r:id="rId10" o:title=""/>
            </v:shape>
            <w10:wrap type="none"/>
          </v:group>
        </w:pict>
      </w:r>
      <w:r>
        <w:rPr/>
        <w:pict>
          <v:group style="position:absolute;margin-left:317.040985pt;margin-top:625.380005pt;width:12.35pt;height:23.8pt;mso-position-horizontal-relative:page;mso-position-vertical-relative:page;z-index:-22168" coordorigin="6341,12508" coordsize="247,476">
            <v:shape style="position:absolute;left:6357;top:12514;width:186;height:417" coordorigin="6358,12515" coordsize="186,417" path="m6544,12515l6358,12515,6358,12701,6544,12701,6544,12515xm6544,12745l6358,12745,6358,12931,6544,12931,6544,12745xe" filled="false" stroked="true" strokeweight=".72pt" strokecolor="#000000">
              <v:path arrowok="t"/>
              <v:stroke dashstyle="solid"/>
            </v:shape>
            <v:shape style="position:absolute;left:6340;top:12512;width:247;height:471" type="#_x0000_t75" stroked="false">
              <v:imagedata r:id="rId9" o:title=""/>
            </v:shape>
            <w10:wrap type="none"/>
          </v:group>
        </w:pict>
      </w:r>
      <w:r>
        <w:rPr/>
        <w:pict>
          <v:line style="position:absolute;mso-position-horizontal-relative:page;mso-position-vertical-relative:page;z-index:-22144" from="27.299999pt,657.690002pt" to="591.179999pt,657.690002pt" stroked="true" strokeweight="1.5pt" strokecolor="#000000">
            <v:stroke dashstyle="solid"/>
            <w10:wrap type="none"/>
          </v:line>
        </w:pict>
      </w:r>
      <w:r>
        <w:rPr/>
        <w:pict>
          <v:group style="position:absolute;margin-left:244.781006pt;margin-top:674.983826pt;width:12.8pt;height:21.3pt;mso-position-horizontal-relative:page;mso-position-vertical-relative:page;z-index:-22120" coordorigin="4896,13500" coordsize="256,426">
            <v:shape style="position:absolute;left:4968;top:13516;width:177;height:392" coordorigin="4968,13517" coordsize="177,392" path="m5144,13517l4970,13517,4970,13691,5144,13691,5144,13517xm5142,13734l4968,13734,4968,13908,5142,13908,5142,13734xe" filled="false" stroked="true" strokeweight=".72pt" strokecolor="#000000">
              <v:path arrowok="t"/>
              <v:stroke dashstyle="solid"/>
            </v:shape>
            <v:shape style="position:absolute;left:4895;top:13499;width:250;height:426" type="#_x0000_t75" stroked="false">
              <v:imagedata r:id="rId11" o:title=""/>
            </v:shape>
            <w10:wrap type="none"/>
          </v:group>
        </w:pict>
      </w:r>
      <w:r>
        <w:rPr/>
        <w:pict>
          <v:group style="position:absolute;margin-left:63.3479pt;margin-top:675.344971pt;width:12.35pt;height:21.3pt;mso-position-horizontal-relative:page;mso-position-vertical-relative:page;z-index:-22096" coordorigin="1267,13507" coordsize="247,426">
            <v:rect style="position:absolute;left:1317;top:13734;width:174;height:174" filled="false" stroked="true" strokeweight=".72pt" strokecolor="#000000">
              <v:stroke dashstyle="solid"/>
            </v:rect>
            <v:shape style="position:absolute;left:1266;top:13506;width:247;height:426" type="#_x0000_t75" stroked="false">
              <v:imagedata r:id="rId12" o:title=""/>
            </v:shape>
            <w10:wrap type="none"/>
          </v:group>
        </w:pict>
      </w:r>
      <w:r>
        <w:rPr/>
        <w:pict>
          <v:line style="position:absolute;mso-position-horizontal-relative:page;mso-position-vertical-relative:page;z-index:-22072" from="28.799999pt,702.624939pt" to="571.385761pt,702.624939pt" stroked="true" strokeweight=".71022pt" strokecolor="#000000">
            <v:stroke dashstyle="solid"/>
            <w10:wrap type="none"/>
          </v:line>
        </w:pict>
      </w:r>
      <w:r>
        <w:rPr/>
        <w:pict>
          <v:line style="position:absolute;mso-position-horizontal-relative:page;mso-position-vertical-relative:page;z-index:-22048" from="28.799999pt,761.587524pt" to="589.185026pt,761.587524pt" stroked="true" strokeweight=".567pt" strokecolor="#000000">
            <v:stroke dashstyle="solid"/>
            <w10:wrap type="none"/>
          </v:line>
        </w:pict>
      </w:r>
      <w:r>
        <w:rPr/>
        <w:pict>
          <v:line style="position:absolute;mso-position-horizontal-relative:page;mso-position-vertical-relative:page;z-index:-22024" from="264.935181pt,827.41803pt" to="402.792079pt,827.41803pt" stroked="true" strokeweight=".50274pt" strokecolor="#000000">
            <v:stroke dashstyle="solid"/>
            <w10:wrap type="none"/>
          </v:line>
        </w:pict>
      </w:r>
      <w:r>
        <w:rPr/>
        <w:pict>
          <v:line style="position:absolute;mso-position-horizontal-relative:page;mso-position-vertical-relative:page;z-index:-22000" from="433.871002pt,827.41803pt" to="585.103182pt,827.41803pt" stroked="true" strokeweight=".50274pt" strokecolor="#000000">
            <v:stroke dashstyle="solid"/>
            <w10:wrap type="none"/>
          </v:line>
        </w:pict>
      </w:r>
      <w:r>
        <w:rPr/>
        <w:pict>
          <v:rect style="position:absolute;margin-left:319.019989pt;margin-top:874.02002pt;width:261pt;height:45pt;mso-position-horizontal-relative:page;mso-position-vertical-relative:page;z-index:-21976" filled="false" stroked="true" strokeweight=".75pt" strokecolor="#000000">
            <v:stroke dashstyle="solid"/>
            <w10:wrap type="none"/>
          </v:rect>
        </w:pict>
      </w:r>
      <w:r>
        <w:rPr/>
        <w:pict>
          <v:line style="position:absolute;mso-position-horizontal-relative:page;mso-position-vertical-relative:page;z-index:-21952" from="28.799999pt,264.899994pt" to="583.199999pt,264.899994pt" stroked="true" strokeweight="1.5pt" strokecolor="#000000">
            <v:stroke dashstyle="solid"/>
            <w10:wrap type="none"/>
          </v:line>
        </w:pict>
      </w:r>
      <w:r>
        <w:rPr/>
        <w:pict>
          <v:line style="position:absolute;mso-position-horizontal-relative:page;mso-position-vertical-relative:page;z-index:-21928" from="28.799999pt,458.76001pt" to="583.199999pt,458.76001pt" stroked="true" strokeweight="1.5pt" strokecolor="#000000">
            <v:stroke dashstyle="solid"/>
            <w10:wrap type="none"/>
          </v:line>
        </w:pict>
      </w:r>
      <w:r>
        <w:rPr/>
        <w:pict>
          <v:line style="position:absolute;mso-position-horizontal-relative:page;mso-position-vertical-relative:page;z-index:-21904" from="21.6pt,401.459991pt" to="583.2pt,401.459991pt" stroked="true" strokeweight="1.5pt" strokecolor="#000000">
            <v:stroke dashstyle="solid"/>
            <w10:wrap type="none"/>
          </v:line>
        </w:pict>
      </w:r>
      <w:r>
        <w:rPr/>
        <w:drawing>
          <wp:anchor distT="0" distB="0" distL="0" distR="0" allowOverlap="1" layoutInCell="1" locked="0" behindDoc="1" simplePos="0" relativeHeight="268413575">
            <wp:simplePos x="0" y="0"/>
            <wp:positionH relativeFrom="page">
              <wp:posOffset>816844</wp:posOffset>
            </wp:positionH>
            <wp:positionV relativeFrom="page">
              <wp:posOffset>7144549</wp:posOffset>
            </wp:positionV>
            <wp:extent cx="156380" cy="298551"/>
            <wp:effectExtent l="0" t="0" r="0" b="0"/>
            <wp:wrapNone/>
            <wp:docPr id="1" name="image9.png" descr=""/>
            <wp:cNvGraphicFramePr>
              <a:graphicFrameLocks noChangeAspect="1"/>
            </wp:cNvGraphicFramePr>
            <a:graphic>
              <a:graphicData uri="http://schemas.openxmlformats.org/drawingml/2006/picture">
                <pic:pic>
                  <pic:nvPicPr>
                    <pic:cNvPr id="2" name="image9.png"/>
                    <pic:cNvPicPr/>
                  </pic:nvPicPr>
                  <pic:blipFill>
                    <a:blip r:embed="rId13" cstate="print"/>
                    <a:stretch>
                      <a:fillRect/>
                    </a:stretch>
                  </pic:blipFill>
                  <pic:spPr>
                    <a:xfrm>
                      <a:off x="0" y="0"/>
                      <a:ext cx="156380" cy="298551"/>
                    </a:xfrm>
                    <a:prstGeom prst="rect">
                      <a:avLst/>
                    </a:prstGeom>
                  </pic:spPr>
                </pic:pic>
              </a:graphicData>
            </a:graphic>
          </wp:anchor>
        </w:drawing>
      </w:r>
      <w:r>
        <w:rPr/>
        <w:pict>
          <v:group style="position:absolute;margin-left:64.522797pt;margin-top:719.972229pt;width:11.3pt;height:30.05pt;mso-position-horizontal-relative:page;mso-position-vertical-relative:page;z-index:-21856" coordorigin="1290,14399" coordsize="226,601">
            <v:shape style="position:absolute;left:1290;top:14399;width:225;height:179" type="#_x0000_t75" stroked="false">
              <v:imagedata r:id="rId14" o:title=""/>
            </v:shape>
            <v:shape style="position:absolute;left:1291;top:14621;width:225;height:379" type="#_x0000_t75" stroked="false">
              <v:imagedata r:id="rId15" o:title=""/>
            </v:shape>
            <w10:wrap type="none"/>
          </v:group>
        </w:pict>
      </w:r>
      <w:r>
        <w:rPr/>
        <w:pict>
          <v:shapetype id="_x0000_t202" o:spt="202" coordsize="21600,21600" path="m,l,21600r21600,l21600,xe">
            <v:stroke joinstyle="miter"/>
            <v:path gradientshapeok="t" o:connecttype="rect"/>
          </v:shapetype>
          <v:shape style="position:absolute;margin-left:27.799999pt;margin-top:16.372417pt;width:114.45pt;height:20.1pt;mso-position-horizontal-relative:page;mso-position-vertical-relative:page;z-index:-21832" type="#_x0000_t202" filled="false" stroked="false">
            <v:textbox inset="0,0,0,0">
              <w:txbxContent>
                <w:p>
                  <w:pPr>
                    <w:spacing w:line="184" w:lineRule="exact" w:before="14"/>
                    <w:ind w:left="20" w:right="0" w:firstLine="0"/>
                    <w:jc w:val="left"/>
                    <w:rPr>
                      <w:sz w:val="16"/>
                    </w:rPr>
                  </w:pPr>
                  <w:r>
                    <w:rPr>
                      <w:b/>
                      <w:sz w:val="16"/>
                    </w:rPr>
                    <w:t>RTF-1 </w:t>
                  </w:r>
                  <w:r>
                    <w:rPr>
                      <w:sz w:val="16"/>
                    </w:rPr>
                    <w:t>(Rev. 7/14/10)</w:t>
                  </w:r>
                </w:p>
                <w:p>
                  <w:pPr>
                    <w:pStyle w:val="BodyText"/>
                    <w:spacing w:line="184" w:lineRule="exact" w:before="0"/>
                    <w:ind w:left="20"/>
                  </w:pPr>
                  <w:r>
                    <w:rPr/>
                    <w:t>MUST SUBMIT IN DUPLICATE</w:t>
                  </w:r>
                </w:p>
              </w:txbxContent>
            </v:textbox>
            <w10:wrap type="none"/>
          </v:shape>
        </w:pict>
      </w:r>
      <w:r>
        <w:rPr/>
        <w:pict>
          <v:shape style="position:absolute;margin-left:187.460007pt;margin-top:25.549417pt;width:237.5pt;height:21.25pt;mso-position-horizontal-relative:page;mso-position-vertical-relative:page;z-index:-21808" type="#_x0000_t202" filled="false" stroked="false">
            <v:textbox inset="0,0,0,0">
              <w:txbxContent>
                <w:p>
                  <w:pPr>
                    <w:pStyle w:val="BodyText"/>
                    <w:spacing w:line="183" w:lineRule="exact" w:before="14"/>
                    <w:ind w:left="0" w:right="52"/>
                    <w:jc w:val="center"/>
                  </w:pPr>
                  <w:r>
                    <w:rPr/>
                    <w:t>STATE OF NEW JERSEY</w:t>
                  </w:r>
                </w:p>
                <w:p>
                  <w:pPr>
                    <w:spacing w:line="206" w:lineRule="exact" w:before="0"/>
                    <w:ind w:left="0" w:right="0" w:firstLine="0"/>
                    <w:jc w:val="center"/>
                    <w:rPr>
                      <w:b/>
                      <w:sz w:val="18"/>
                    </w:rPr>
                  </w:pPr>
                  <w:r>
                    <w:rPr>
                      <w:b/>
                      <w:sz w:val="18"/>
                    </w:rPr>
                    <w:t>AFFIDAVIT OF CONSIDERATION FOR USE BY SELLER</w:t>
                  </w:r>
                </w:p>
              </w:txbxContent>
            </v:textbox>
            <w10:wrap type="none"/>
          </v:shape>
        </w:pict>
      </w:r>
      <w:r>
        <w:rPr/>
        <w:pict>
          <v:shape style="position:absolute;margin-left:54.745998pt;margin-top:45.089539pt;width:508.95pt;height:22.45pt;mso-position-horizontal-relative:page;mso-position-vertical-relative:page;z-index:-21784" type="#_x0000_t202" filled="false" stroked="false">
            <v:textbox inset="0,0,0,0">
              <w:txbxContent>
                <w:p>
                  <w:pPr>
                    <w:spacing w:before="14"/>
                    <w:ind w:left="0" w:right="0" w:firstLine="0"/>
                    <w:jc w:val="center"/>
                    <w:rPr>
                      <w:sz w:val="18"/>
                    </w:rPr>
                  </w:pPr>
                  <w:r>
                    <w:rPr>
                      <w:sz w:val="18"/>
                    </w:rPr>
                    <w:t>(Chapter 49, </w:t>
                  </w:r>
                  <w:r>
                    <w:rPr>
                      <w:b/>
                      <w:sz w:val="18"/>
                    </w:rPr>
                    <w:t>P.L.</w:t>
                  </w:r>
                  <w:r>
                    <w:rPr>
                      <w:sz w:val="18"/>
                    </w:rPr>
                    <w:t>1968, as amended through Chapter 33, </w:t>
                  </w:r>
                  <w:r>
                    <w:rPr>
                      <w:b/>
                      <w:sz w:val="18"/>
                    </w:rPr>
                    <w:t>P.L</w:t>
                  </w:r>
                  <w:r>
                    <w:rPr>
                      <w:sz w:val="18"/>
                    </w:rPr>
                    <w:t>. 2006) </w:t>
                  </w:r>
                  <w:r>
                    <w:rPr>
                      <w:b/>
                      <w:sz w:val="18"/>
                    </w:rPr>
                    <w:t>(N.J.S.A. </w:t>
                  </w:r>
                  <w:r>
                    <w:rPr>
                      <w:sz w:val="18"/>
                    </w:rPr>
                    <w:t>46:15-5 et seq.)</w:t>
                  </w:r>
                </w:p>
                <w:p>
                  <w:pPr>
                    <w:spacing w:before="0"/>
                    <w:ind w:left="0" w:right="0" w:firstLine="0"/>
                    <w:jc w:val="center"/>
                    <w:rPr>
                      <w:b/>
                      <w:sz w:val="18"/>
                    </w:rPr>
                  </w:pPr>
                  <w:r>
                    <w:rPr>
                      <w:b/>
                      <w:sz w:val="18"/>
                    </w:rPr>
                    <w:t>BEFORE COMPLETING THIS AFFIDAVIT, PLEASE READ THE INSTRUCTIONS ON THE REVERSE SIDE OF THIS FORM.</w:t>
                  </w:r>
                </w:p>
              </w:txbxContent>
            </v:textbox>
            <w10:wrap type="none"/>
          </v:shape>
        </w:pict>
      </w:r>
      <w:r>
        <w:rPr/>
        <w:pict>
          <v:shape style="position:absolute;margin-left:27.799999pt;margin-top:67.592537pt;width:107pt;height:12.1pt;mso-position-horizontal-relative:page;mso-position-vertical-relative:page;z-index:-21760" type="#_x0000_t202" filled="false" stroked="false">
            <v:textbox inset="0,0,0,0">
              <w:txbxContent>
                <w:p>
                  <w:pPr>
                    <w:spacing w:before="14"/>
                    <w:ind w:left="20" w:right="0" w:firstLine="0"/>
                    <w:jc w:val="left"/>
                    <w:rPr>
                      <w:sz w:val="18"/>
                    </w:rPr>
                  </w:pPr>
                  <w:r>
                    <w:rPr>
                      <w:sz w:val="18"/>
                    </w:rPr>
                    <w:t>STATE OF NEW JERSEY</w:t>
                  </w:r>
                </w:p>
              </w:txbxContent>
            </v:textbox>
            <w10:wrap type="none"/>
          </v:shape>
        </w:pict>
      </w:r>
      <w:r>
        <w:rPr/>
        <w:pict>
          <v:shape style="position:absolute;margin-left:214.520004pt;margin-top:78.560997pt;width:115.55pt;height:31.05pt;mso-position-horizontal-relative:page;mso-position-vertical-relative:page;z-index:-21736" type="#_x0000_t202" filled="false" stroked="false">
            <v:textbox inset="0,0,0,0">
              <w:txbxContent>
                <w:p>
                  <w:pPr>
                    <w:pStyle w:val="BodyText"/>
                    <w:spacing w:before="2"/>
                    <w:ind w:left="20"/>
                  </w:pPr>
                  <w:r>
                    <w:rPr>
                      <w:sz w:val="52"/>
                    </w:rPr>
                    <w:t>}</w:t>
                  </w:r>
                  <w:r>
                    <w:rPr>
                      <w:sz w:val="28"/>
                    </w:rPr>
                    <w:t>ss. </w:t>
                  </w:r>
                  <w:r>
                    <w:rPr/>
                    <w:t>County Municipal Code</w:t>
                  </w:r>
                </w:p>
              </w:txbxContent>
            </v:textbox>
            <w10:wrap type="none"/>
          </v:shape>
        </w:pict>
      </w:r>
      <w:r>
        <w:rPr/>
        <w:pict>
          <v:shape style="position:absolute;margin-left:27.799999pt;margin-top:107.852539pt;width:40pt;height:12.1pt;mso-position-horizontal-relative:page;mso-position-vertical-relative:page;z-index:-21712" type="#_x0000_t202" filled="false" stroked="false">
            <v:textbox inset="0,0,0,0">
              <w:txbxContent>
                <w:p>
                  <w:pPr>
                    <w:spacing w:before="14"/>
                    <w:ind w:left="20" w:right="0" w:firstLine="0"/>
                    <w:jc w:val="left"/>
                    <w:rPr>
                      <w:sz w:val="18"/>
                    </w:rPr>
                  </w:pPr>
                  <w:r>
                    <w:rPr>
                      <w:sz w:val="18"/>
                    </w:rPr>
                    <w:t>COUNTY</w:t>
                  </w:r>
                </w:p>
              </w:txbxContent>
            </v:textbox>
            <w10:wrap type="none"/>
          </v:shape>
        </w:pict>
      </w:r>
      <w:r>
        <w:rPr/>
        <w:pict>
          <v:shape style="position:absolute;margin-left:135.814407pt;margin-top:107.852539pt;width:87.05pt;height:12.1pt;mso-position-horizontal-relative:page;mso-position-vertical-relative:page;z-index:-21688" type="#_x0000_t202" filled="false" stroked="false">
            <v:textbox inset="0,0,0,0">
              <w:txbxContent>
                <w:p>
                  <w:pPr>
                    <w:tabs>
                      <w:tab w:pos="1721" w:val="left" w:leader="none"/>
                    </w:tabs>
                    <w:spacing w:before="14"/>
                    <w:ind w:left="20" w:right="0" w:firstLine="0"/>
                    <w:jc w:val="left"/>
                    <w:rPr>
                      <w:sz w:val="18"/>
                    </w:rPr>
                  </w:pPr>
                  <w:r>
                    <w:rPr>
                      <w:w w:val="100"/>
                      <w:sz w:val="18"/>
                      <w:u w:val="single"/>
                    </w:rPr>
                    <w:t> </w:t>
                  </w:r>
                  <w:r>
                    <w:rPr>
                      <w:sz w:val="18"/>
                      <w:u w:val="single"/>
                    </w:rPr>
                    <w:tab/>
                  </w:r>
                </w:p>
              </w:txbxContent>
            </v:textbox>
            <w10:wrap type="none"/>
          </v:shape>
        </w:pict>
      </w:r>
      <w:r>
        <w:rPr/>
        <w:pict>
          <v:shape style="position:absolute;margin-left:248.569107pt;margin-top:107.852539pt;width:81.95pt;height:12.1pt;mso-position-horizontal-relative:page;mso-position-vertical-relative:page;z-index:-21664" type="#_x0000_t202" filled="false" stroked="false">
            <v:textbox inset="0,0,0,0">
              <w:txbxContent>
                <w:p>
                  <w:pPr>
                    <w:tabs>
                      <w:tab w:pos="1619" w:val="left" w:leader="none"/>
                    </w:tabs>
                    <w:spacing w:before="14"/>
                    <w:ind w:left="20" w:right="0" w:firstLine="0"/>
                    <w:jc w:val="left"/>
                    <w:rPr>
                      <w:sz w:val="18"/>
                    </w:rPr>
                  </w:pPr>
                  <w:r>
                    <w:rPr>
                      <w:w w:val="100"/>
                      <w:sz w:val="18"/>
                      <w:u w:val="single"/>
                    </w:rPr>
                    <w:t> </w:t>
                  </w:r>
                  <w:r>
                    <w:rPr>
                      <w:sz w:val="18"/>
                      <w:u w:val="single"/>
                    </w:rPr>
                    <w:tab/>
                  </w:r>
                </w:p>
              </w:txbxContent>
            </v:textbox>
            <w10:wrap type="none"/>
          </v:shape>
        </w:pict>
      </w:r>
      <w:r>
        <w:rPr/>
        <w:pict>
          <v:shape style="position:absolute;margin-left:27.799999pt;margin-top:128.552536pt;width:307.1pt;height:12.1pt;mso-position-horizontal-relative:page;mso-position-vertical-relative:page;z-index:-21640" type="#_x0000_t202" filled="false" stroked="false">
            <v:textbox inset="0,0,0,0">
              <w:txbxContent>
                <w:p>
                  <w:pPr>
                    <w:tabs>
                      <w:tab w:pos="6122" w:val="left" w:leader="none"/>
                    </w:tabs>
                    <w:spacing w:before="14"/>
                    <w:ind w:left="20" w:right="0" w:firstLine="0"/>
                    <w:jc w:val="left"/>
                    <w:rPr>
                      <w:sz w:val="18"/>
                    </w:rPr>
                  </w:pPr>
                  <w:r>
                    <w:rPr>
                      <w:sz w:val="18"/>
                    </w:rPr>
                    <w:t>MUNICIPALITY OF PROPERTY</w:t>
                  </w:r>
                  <w:r>
                    <w:rPr>
                      <w:spacing w:val="-21"/>
                      <w:sz w:val="18"/>
                    </w:rPr>
                    <w:t> </w:t>
                  </w:r>
                  <w:r>
                    <w:rPr>
                      <w:sz w:val="18"/>
                    </w:rPr>
                    <w:t>LOCATION</w:t>
                  </w:r>
                  <w:r>
                    <w:rPr>
                      <w:spacing w:val="-21"/>
                      <w:sz w:val="18"/>
                    </w:rPr>
                    <w:t> </w:t>
                  </w:r>
                  <w:r>
                    <w:rPr>
                      <w:w w:val="100"/>
                      <w:sz w:val="18"/>
                      <w:u w:val="single"/>
                    </w:rPr>
                    <w:t> </w:t>
                  </w:r>
                  <w:r>
                    <w:rPr>
                      <w:sz w:val="18"/>
                      <w:u w:val="single"/>
                    </w:rPr>
                    <w:tab/>
                  </w:r>
                </w:p>
              </w:txbxContent>
            </v:textbox>
            <w10:wrap type="none"/>
          </v:shape>
        </w:pict>
      </w:r>
      <w:r>
        <w:rPr/>
        <w:pict>
          <v:shape style="position:absolute;margin-left:351.799988pt;margin-top:129.475922pt;width:231.3pt;height:10.95pt;mso-position-horizontal-relative:page;mso-position-vertical-relative:page;z-index:-21616" type="#_x0000_t202" filled="false" stroked="false">
            <v:textbox inset="0,0,0,0">
              <w:txbxContent>
                <w:p>
                  <w:pPr>
                    <w:pStyle w:val="BodyText"/>
                    <w:spacing w:before="14"/>
                    <w:ind w:left="20"/>
                  </w:pPr>
                  <w:r>
                    <w:rPr>
                      <w:b/>
                    </w:rPr>
                    <w:t>*</w:t>
                  </w:r>
                  <w:r>
                    <w:rPr/>
                    <w:t>Use symbol “C” to indicate that fee is exclusively for county use.</w:t>
                  </w:r>
                </w:p>
              </w:txbxContent>
            </v:textbox>
            <w10:wrap type="none"/>
          </v:shape>
        </w:pict>
      </w:r>
      <w:r>
        <w:rPr/>
        <w:pict>
          <v:shape style="position:absolute;margin-left:27.799999pt;margin-top:149.249542pt;width:337.55pt;height:12.1pt;mso-position-horizontal-relative:page;mso-position-vertical-relative:page;z-index:-21592" type="#_x0000_t202" filled="false" stroked="false">
            <v:textbox inset="0,0,0,0">
              <w:txbxContent>
                <w:p>
                  <w:pPr>
                    <w:spacing w:before="14"/>
                    <w:ind w:left="20" w:right="0" w:firstLine="0"/>
                    <w:jc w:val="left"/>
                    <w:rPr>
                      <w:i/>
                      <w:sz w:val="18"/>
                    </w:rPr>
                  </w:pPr>
                  <w:r>
                    <w:rPr>
                      <w:sz w:val="18"/>
                    </w:rPr>
                    <w:t>(1) </w:t>
                  </w:r>
                  <w:r>
                    <w:rPr>
                      <w:sz w:val="18"/>
                      <w:u w:val="single"/>
                    </w:rPr>
                    <w:t>PARTY OR LEGAL REPRESENTATIVE</w:t>
                  </w:r>
                  <w:r>
                    <w:rPr>
                      <w:sz w:val="18"/>
                    </w:rPr>
                    <w:t> </w:t>
                  </w:r>
                  <w:r>
                    <w:rPr>
                      <w:i/>
                      <w:sz w:val="18"/>
                    </w:rPr>
                    <w:t>(Instructions #3 and #4 on reverse side)</w:t>
                  </w:r>
                </w:p>
              </w:txbxContent>
            </v:textbox>
            <w10:wrap type="none"/>
          </v:shape>
        </w:pict>
      </w:r>
      <w:r>
        <w:rPr/>
        <w:pict>
          <v:shape style="position:absolute;margin-left:27.799999pt;margin-top:170.058014pt;width:45.8pt;height:12.6pt;mso-position-horizontal-relative:page;mso-position-vertical-relative:page;z-index:-21568" type="#_x0000_t202" filled="false" stroked="false">
            <v:textbox inset="0,0,0,0">
              <w:txbxContent>
                <w:p>
                  <w:pPr>
                    <w:spacing w:before="13"/>
                    <w:ind w:left="20" w:right="0" w:firstLine="0"/>
                    <w:jc w:val="left"/>
                    <w:rPr>
                      <w:sz w:val="19"/>
                    </w:rPr>
                  </w:pPr>
                  <w:r>
                    <w:rPr>
                      <w:sz w:val="19"/>
                    </w:rPr>
                    <w:t>Deponent,</w:t>
                  </w:r>
                </w:p>
              </w:txbxContent>
            </v:textbox>
            <w10:wrap type="none"/>
          </v:shape>
        </w:pict>
      </w:r>
      <w:r>
        <w:rPr/>
        <w:pict>
          <v:shape style="position:absolute;margin-left:87.201675pt;margin-top:170.058014pt;width:163.050pt;height:21.7pt;mso-position-horizontal-relative:page;mso-position-vertical-relative:page;z-index:-21544" type="#_x0000_t202" filled="false" stroked="false">
            <v:textbox inset="0,0,0,0">
              <w:txbxContent>
                <w:p>
                  <w:pPr>
                    <w:tabs>
                      <w:tab w:pos="3169" w:val="left" w:leader="none"/>
                    </w:tabs>
                    <w:spacing w:line="218" w:lineRule="exact" w:before="13"/>
                    <w:ind w:left="0" w:right="0" w:firstLine="0"/>
                    <w:jc w:val="center"/>
                    <w:rPr>
                      <w:sz w:val="19"/>
                    </w:rPr>
                  </w:pPr>
                  <w:r>
                    <w:rPr>
                      <w:w w:val="99"/>
                      <w:sz w:val="19"/>
                      <w:u w:val="single"/>
                    </w:rPr>
                    <w:t> </w:t>
                  </w:r>
                  <w:r>
                    <w:rPr>
                      <w:sz w:val="19"/>
                      <w:u w:val="single"/>
                    </w:rPr>
                    <w:tab/>
                  </w:r>
                  <w:r>
                    <w:rPr>
                      <w:sz w:val="19"/>
                    </w:rPr>
                    <w:t>,</w:t>
                  </w:r>
                </w:p>
                <w:p>
                  <w:pPr>
                    <w:spacing w:line="183" w:lineRule="exact" w:before="0"/>
                    <w:ind w:left="0" w:right="67" w:firstLine="0"/>
                    <w:jc w:val="center"/>
                    <w:rPr>
                      <w:b/>
                      <w:sz w:val="16"/>
                    </w:rPr>
                  </w:pPr>
                  <w:r>
                    <w:rPr>
                      <w:b/>
                      <w:sz w:val="16"/>
                    </w:rPr>
                    <w:t>(Name)</w:t>
                  </w:r>
                </w:p>
              </w:txbxContent>
            </v:textbox>
            <w10:wrap type="none"/>
          </v:shape>
        </w:pict>
      </w:r>
      <w:r>
        <w:rPr/>
        <w:pict>
          <v:shape style="position:absolute;margin-left:263.891815pt;margin-top:170.058014pt;width:25.2pt;height:12.6pt;mso-position-horizontal-relative:page;mso-position-vertical-relative:page;z-index:-21520" type="#_x0000_t202" filled="false" stroked="false">
            <v:textbox inset="0,0,0,0">
              <w:txbxContent>
                <w:p>
                  <w:pPr>
                    <w:spacing w:before="13"/>
                    <w:ind w:left="20" w:right="0" w:firstLine="0"/>
                    <w:jc w:val="left"/>
                    <w:rPr>
                      <w:sz w:val="19"/>
                    </w:rPr>
                  </w:pPr>
                  <w:r>
                    <w:rPr>
                      <w:sz w:val="19"/>
                    </w:rPr>
                    <w:t>being</w:t>
                  </w:r>
                </w:p>
              </w:txbxContent>
            </v:textbox>
            <w10:wrap type="none"/>
          </v:shape>
        </w:pict>
      </w:r>
      <w:r>
        <w:rPr/>
        <w:pict>
          <v:shape style="position:absolute;margin-left:302.714325pt;margin-top:170.058014pt;width:19.4pt;height:12.6pt;mso-position-horizontal-relative:page;mso-position-vertical-relative:page;z-index:-21496" type="#_x0000_t202" filled="false" stroked="false">
            <v:textbox inset="0,0,0,0">
              <w:txbxContent>
                <w:p>
                  <w:pPr>
                    <w:spacing w:before="13"/>
                    <w:ind w:left="20" w:right="0" w:firstLine="0"/>
                    <w:jc w:val="left"/>
                    <w:rPr>
                      <w:sz w:val="19"/>
                    </w:rPr>
                  </w:pPr>
                  <w:r>
                    <w:rPr>
                      <w:sz w:val="19"/>
                    </w:rPr>
                    <w:t>duly</w:t>
                  </w:r>
                </w:p>
              </w:txbxContent>
            </v:textbox>
            <w10:wrap type="none"/>
          </v:shape>
        </w:pict>
      </w:r>
      <w:r>
        <w:rPr/>
        <w:pict>
          <v:shape style="position:absolute;margin-left:335.728424pt;margin-top:170.058014pt;width:27.2pt;height:12.6pt;mso-position-horizontal-relative:page;mso-position-vertical-relative:page;z-index:-21472" type="#_x0000_t202" filled="false" stroked="false">
            <v:textbox inset="0,0,0,0">
              <w:txbxContent>
                <w:p>
                  <w:pPr>
                    <w:spacing w:before="13"/>
                    <w:ind w:left="20" w:right="0" w:firstLine="0"/>
                    <w:jc w:val="left"/>
                    <w:rPr>
                      <w:sz w:val="19"/>
                    </w:rPr>
                  </w:pPr>
                  <w:r>
                    <w:rPr>
                      <w:sz w:val="19"/>
                    </w:rPr>
                    <w:t>sworn</w:t>
                  </w:r>
                </w:p>
              </w:txbxContent>
            </v:textbox>
            <w10:wrap type="none"/>
          </v:shape>
        </w:pict>
      </w:r>
      <w:r>
        <w:rPr/>
        <w:pict>
          <v:shape style="position:absolute;margin-left:376.633667pt;margin-top:170.058014pt;width:43.15pt;height:12.6pt;mso-position-horizontal-relative:page;mso-position-vertical-relative:page;z-index:-21448" type="#_x0000_t202" filled="false" stroked="false">
            <v:textbox inset="0,0,0,0">
              <w:txbxContent>
                <w:p>
                  <w:pPr>
                    <w:spacing w:before="13"/>
                    <w:ind w:left="20" w:right="0" w:firstLine="0"/>
                    <w:jc w:val="left"/>
                    <w:rPr>
                      <w:sz w:val="19"/>
                    </w:rPr>
                  </w:pPr>
                  <w:r>
                    <w:rPr>
                      <w:sz w:val="19"/>
                    </w:rPr>
                    <w:t>according</w:t>
                  </w:r>
                </w:p>
              </w:txbxContent>
            </v:textbox>
            <w10:wrap type="none"/>
          </v:shape>
        </w:pict>
      </w:r>
      <w:r>
        <w:rPr/>
        <w:pict>
          <v:shape style="position:absolute;margin-left:433.390442pt;margin-top:170.058014pt;width:9.9pt;height:12.6pt;mso-position-horizontal-relative:page;mso-position-vertical-relative:page;z-index:-21424" type="#_x0000_t202" filled="false" stroked="false">
            <v:textbox inset="0,0,0,0">
              <w:txbxContent>
                <w:p>
                  <w:pPr>
                    <w:spacing w:before="13"/>
                    <w:ind w:left="20" w:right="0" w:firstLine="0"/>
                    <w:jc w:val="left"/>
                    <w:rPr>
                      <w:sz w:val="19"/>
                    </w:rPr>
                  </w:pPr>
                  <w:r>
                    <w:rPr>
                      <w:sz w:val="19"/>
                    </w:rPr>
                    <w:t>to</w:t>
                  </w:r>
                </w:p>
              </w:txbxContent>
            </v:textbox>
            <w10:wrap type="none"/>
          </v:shape>
        </w:pict>
      </w:r>
      <w:r>
        <w:rPr/>
        <w:pict>
          <v:shape style="position:absolute;margin-left:456.911255pt;margin-top:170.058014pt;width:16.2pt;height:12.6pt;mso-position-horizontal-relative:page;mso-position-vertical-relative:page;z-index:-21400" type="#_x0000_t202" filled="false" stroked="false">
            <v:textbox inset="0,0,0,0">
              <w:txbxContent>
                <w:p>
                  <w:pPr>
                    <w:spacing w:before="13"/>
                    <w:ind w:left="20" w:right="0" w:firstLine="0"/>
                    <w:jc w:val="left"/>
                    <w:rPr>
                      <w:sz w:val="19"/>
                    </w:rPr>
                  </w:pPr>
                  <w:r>
                    <w:rPr>
                      <w:sz w:val="19"/>
                    </w:rPr>
                    <w:t>law</w:t>
                  </w:r>
                </w:p>
              </w:txbxContent>
            </v:textbox>
            <w10:wrap type="none"/>
          </v:shape>
        </w:pict>
      </w:r>
      <w:r>
        <w:rPr/>
        <w:pict>
          <v:shape style="position:absolute;margin-left:486.679413pt;margin-top:170.058014pt;width:23.15pt;height:12.6pt;mso-position-horizontal-relative:page;mso-position-vertical-relative:page;z-index:-21376" type="#_x0000_t202" filled="false" stroked="false">
            <v:textbox inset="0,0,0,0">
              <w:txbxContent>
                <w:p>
                  <w:pPr>
                    <w:spacing w:before="13"/>
                    <w:ind w:left="20" w:right="0" w:firstLine="0"/>
                    <w:jc w:val="left"/>
                    <w:rPr>
                      <w:sz w:val="19"/>
                    </w:rPr>
                  </w:pPr>
                  <w:r>
                    <w:rPr>
                      <w:sz w:val="19"/>
                    </w:rPr>
                    <w:t>upon</w:t>
                  </w:r>
                </w:p>
              </w:txbxContent>
            </v:textbox>
            <w10:wrap type="none"/>
          </v:shape>
        </w:pict>
      </w:r>
      <w:r>
        <w:rPr/>
        <w:pict>
          <v:shape style="position:absolute;margin-left:523.451355pt;margin-top:170.058014pt;width:30.45pt;height:12.6pt;mso-position-horizontal-relative:page;mso-position-vertical-relative:page;z-index:-21352" type="#_x0000_t202" filled="false" stroked="false">
            <v:textbox inset="0,0,0,0">
              <w:txbxContent>
                <w:p>
                  <w:pPr>
                    <w:spacing w:before="13"/>
                    <w:ind w:left="20" w:right="0" w:firstLine="0"/>
                    <w:jc w:val="left"/>
                    <w:rPr>
                      <w:sz w:val="19"/>
                    </w:rPr>
                  </w:pPr>
                  <w:r>
                    <w:rPr>
                      <w:sz w:val="19"/>
                    </w:rPr>
                    <w:t>his/her</w:t>
                  </w:r>
                </w:p>
              </w:txbxContent>
            </v:textbox>
            <w10:wrap type="none"/>
          </v:shape>
        </w:pict>
      </w:r>
      <w:r>
        <w:rPr/>
        <w:pict>
          <v:shape style="position:absolute;margin-left:567.548523pt;margin-top:170.058014pt;width:23.1pt;height:12.6pt;mso-position-horizontal-relative:page;mso-position-vertical-relative:page;z-index:-21328" type="#_x0000_t202" filled="false" stroked="false">
            <v:textbox inset="0,0,0,0">
              <w:txbxContent>
                <w:p>
                  <w:pPr>
                    <w:spacing w:before="13"/>
                    <w:ind w:left="20" w:right="0" w:firstLine="0"/>
                    <w:jc w:val="left"/>
                    <w:rPr>
                      <w:sz w:val="19"/>
                    </w:rPr>
                  </w:pPr>
                  <w:r>
                    <w:rPr>
                      <w:sz w:val="19"/>
                    </w:rPr>
                    <w:t>oath,</w:t>
                  </w:r>
                </w:p>
              </w:txbxContent>
            </v:textbox>
            <w10:wrap type="none"/>
          </v:shape>
        </w:pict>
      </w:r>
      <w:r>
        <w:rPr/>
        <w:pict>
          <v:shape style="position:absolute;margin-left:27.80312pt;margin-top:190.162064pt;width:552.4pt;height:21.7pt;mso-position-horizontal-relative:page;mso-position-vertical-relative:page;z-index:-21304" type="#_x0000_t202" filled="false" stroked="false">
            <v:textbox inset="0,0,0,0">
              <w:txbxContent>
                <w:p>
                  <w:pPr>
                    <w:tabs>
                      <w:tab w:pos="6010" w:val="left" w:leader="none"/>
                      <w:tab w:pos="10014" w:val="left" w:leader="none"/>
                    </w:tabs>
                    <w:spacing w:line="217" w:lineRule="exact" w:before="13"/>
                    <w:ind w:left="20" w:right="0" w:firstLine="0"/>
                    <w:jc w:val="left"/>
                    <w:rPr>
                      <w:sz w:val="19"/>
                    </w:rPr>
                  </w:pPr>
                  <w:r>
                    <w:rPr>
                      <w:sz w:val="19"/>
                    </w:rPr>
                    <w:t>deposes and says that he/she is</w:t>
                  </w:r>
                  <w:r>
                    <w:rPr>
                      <w:spacing w:val="-1"/>
                      <w:sz w:val="19"/>
                    </w:rPr>
                    <w:t> </w:t>
                  </w:r>
                  <w:r>
                    <w:rPr>
                      <w:sz w:val="19"/>
                    </w:rPr>
                    <w:t>the</w:t>
                  </w:r>
                  <w:r>
                    <w:rPr>
                      <w:sz w:val="19"/>
                      <w:u w:val="single"/>
                    </w:rPr>
                    <w:tab/>
                  </w:r>
                  <w:r>
                    <w:rPr>
                      <w:sz w:val="19"/>
                    </w:rPr>
                    <w:t>in a</w:t>
                  </w:r>
                  <w:r>
                    <w:rPr>
                      <w:spacing w:val="-1"/>
                      <w:sz w:val="19"/>
                    </w:rPr>
                    <w:t> </w:t>
                  </w:r>
                  <w:r>
                    <w:rPr>
                      <w:sz w:val="19"/>
                    </w:rPr>
                    <w:t>deed</w:t>
                  </w:r>
                  <w:r>
                    <w:rPr>
                      <w:spacing w:val="-1"/>
                      <w:sz w:val="19"/>
                    </w:rPr>
                    <w:t> </w:t>
                  </w:r>
                  <w:r>
                    <w:rPr>
                      <w:sz w:val="19"/>
                    </w:rPr>
                    <w:t>dated</w:t>
                  </w:r>
                  <w:r>
                    <w:rPr>
                      <w:sz w:val="19"/>
                      <w:u w:val="single"/>
                    </w:rPr>
                    <w:tab/>
                  </w:r>
                  <w:r>
                    <w:rPr>
                      <w:sz w:val="19"/>
                    </w:rPr>
                    <w:t>transferring</w:t>
                  </w:r>
                </w:p>
                <w:p>
                  <w:pPr>
                    <w:spacing w:line="183" w:lineRule="exact" w:before="0"/>
                    <w:ind w:left="508" w:right="0" w:firstLine="0"/>
                    <w:jc w:val="left"/>
                    <w:rPr>
                      <w:b/>
                      <w:sz w:val="16"/>
                    </w:rPr>
                  </w:pPr>
                  <w:r>
                    <w:rPr>
                      <w:b/>
                      <w:sz w:val="16"/>
                    </w:rPr>
                    <w:t>(Grantor, Legal Representative, Corporate Officer, Officer of Title Company, Lending Institution, etc.)</w:t>
                  </w:r>
                </w:p>
              </w:txbxContent>
            </v:textbox>
            <w10:wrap type="none"/>
          </v:shape>
        </w:pict>
      </w:r>
      <w:r>
        <w:rPr/>
        <w:pict>
          <v:shape style="position:absolute;margin-left:27.799999pt;margin-top:220.638016pt;width:551.7pt;height:12.6pt;mso-position-horizontal-relative:page;mso-position-vertical-relative:page;z-index:-21280" type="#_x0000_t202" filled="false" stroked="false">
            <v:textbox inset="0,0,0,0">
              <w:txbxContent>
                <w:p>
                  <w:pPr>
                    <w:tabs>
                      <w:tab w:pos="6271" w:val="left" w:leader="none"/>
                      <w:tab w:pos="10189" w:val="left" w:leader="none"/>
                    </w:tabs>
                    <w:spacing w:before="13"/>
                    <w:ind w:left="20" w:right="0" w:firstLine="0"/>
                    <w:jc w:val="left"/>
                    <w:rPr>
                      <w:sz w:val="19"/>
                    </w:rPr>
                  </w:pPr>
                  <w:r>
                    <w:rPr>
                      <w:sz w:val="19"/>
                    </w:rPr>
                    <w:t>real property identified as</w:t>
                  </w:r>
                  <w:r>
                    <w:rPr>
                      <w:spacing w:val="-1"/>
                      <w:sz w:val="19"/>
                    </w:rPr>
                    <w:t> </w:t>
                  </w:r>
                  <w:r>
                    <w:rPr>
                      <w:sz w:val="19"/>
                    </w:rPr>
                    <w:t>Block</w:t>
                  </w:r>
                  <w:r>
                    <w:rPr>
                      <w:spacing w:val="-1"/>
                      <w:sz w:val="19"/>
                    </w:rPr>
                    <w:t> </w:t>
                  </w:r>
                  <w:r>
                    <w:rPr>
                      <w:sz w:val="19"/>
                    </w:rPr>
                    <w:t>number</w:t>
                  </w:r>
                  <w:r>
                    <w:rPr>
                      <w:sz w:val="19"/>
                      <w:u w:val="single"/>
                    </w:rPr>
                    <w:tab/>
                  </w:r>
                  <w:r>
                    <w:rPr>
                      <w:sz w:val="19"/>
                    </w:rPr>
                    <w:t>Lot</w:t>
                  </w:r>
                  <w:r>
                    <w:rPr>
                      <w:spacing w:val="-1"/>
                      <w:sz w:val="19"/>
                    </w:rPr>
                    <w:t> </w:t>
                  </w:r>
                  <w:r>
                    <w:rPr>
                      <w:sz w:val="19"/>
                    </w:rPr>
                    <w:t>number</w:t>
                  </w:r>
                  <w:r>
                    <w:rPr>
                      <w:sz w:val="19"/>
                      <w:u w:val="single"/>
                    </w:rPr>
                    <w:t> </w:t>
                    <w:tab/>
                  </w:r>
                  <w:r>
                    <w:rPr>
                      <w:sz w:val="19"/>
                    </w:rPr>
                    <w:t>located</w:t>
                  </w:r>
                  <w:r>
                    <w:rPr>
                      <w:spacing w:val="-1"/>
                      <w:sz w:val="19"/>
                    </w:rPr>
                    <w:t> </w:t>
                  </w:r>
                  <w:r>
                    <w:rPr>
                      <w:sz w:val="19"/>
                    </w:rPr>
                    <w:t>at</w:t>
                  </w:r>
                </w:p>
              </w:txbxContent>
            </v:textbox>
            <w10:wrap type="none"/>
          </v:shape>
        </w:pict>
      </w:r>
      <w:r>
        <w:rPr/>
        <w:pict>
          <v:shape style="position:absolute;margin-left:27.799999pt;margin-top:242.42305pt;width:419.4pt;height:21.75pt;mso-position-horizontal-relative:page;mso-position-vertical-relative:page;z-index:-21256" type="#_x0000_t202" filled="false" stroked="false">
            <v:textbox inset="0,0,0,0">
              <w:txbxContent>
                <w:p>
                  <w:pPr>
                    <w:tabs>
                      <w:tab w:pos="8368" w:val="left" w:leader="none"/>
                    </w:tabs>
                    <w:spacing w:line="218" w:lineRule="exact" w:before="13"/>
                    <w:ind w:left="20" w:right="0" w:firstLine="0"/>
                    <w:jc w:val="left"/>
                    <w:rPr>
                      <w:sz w:val="19"/>
                    </w:rPr>
                  </w:pPr>
                  <w:r>
                    <w:rPr>
                      <w:w w:val="99"/>
                      <w:sz w:val="19"/>
                      <w:u w:val="single"/>
                    </w:rPr>
                    <w:t> </w:t>
                  </w:r>
                  <w:r>
                    <w:rPr>
                      <w:sz w:val="19"/>
                      <w:u w:val="single"/>
                    </w:rPr>
                    <w:tab/>
                  </w:r>
                </w:p>
                <w:p>
                  <w:pPr>
                    <w:spacing w:line="184" w:lineRule="exact" w:before="0"/>
                    <w:ind w:left="3059" w:right="3537" w:firstLine="0"/>
                    <w:jc w:val="center"/>
                    <w:rPr>
                      <w:b/>
                      <w:sz w:val="16"/>
                    </w:rPr>
                  </w:pPr>
                  <w:r>
                    <w:rPr>
                      <w:b/>
                      <w:sz w:val="16"/>
                    </w:rPr>
                    <w:t>(Street Address, Town)</w:t>
                  </w:r>
                </w:p>
              </w:txbxContent>
            </v:textbox>
            <w10:wrap type="none"/>
          </v:shape>
        </w:pict>
      </w:r>
      <w:r>
        <w:rPr/>
        <w:pict>
          <v:shape style="position:absolute;margin-left:465.017609pt;margin-top:242.42305pt;width:17.8pt;height:12.6pt;mso-position-horizontal-relative:page;mso-position-vertical-relative:page;z-index:-21232" type="#_x0000_t202" filled="false" stroked="false">
            <v:textbox inset="0,0,0,0">
              <w:txbxContent>
                <w:p>
                  <w:pPr>
                    <w:spacing w:before="13"/>
                    <w:ind w:left="20" w:right="0" w:firstLine="0"/>
                    <w:jc w:val="left"/>
                    <w:rPr>
                      <w:sz w:val="19"/>
                    </w:rPr>
                  </w:pPr>
                  <w:r>
                    <w:rPr>
                      <w:sz w:val="19"/>
                    </w:rPr>
                    <w:t>and</w:t>
                  </w:r>
                </w:p>
              </w:txbxContent>
            </v:textbox>
            <w10:wrap type="none"/>
          </v:shape>
        </w:pict>
      </w:r>
      <w:r>
        <w:rPr/>
        <w:pict>
          <v:shape style="position:absolute;margin-left:500.537262pt;margin-top:242.42305pt;width:38.35pt;height:12.6pt;mso-position-horizontal-relative:page;mso-position-vertical-relative:page;z-index:-21208" type="#_x0000_t202" filled="false" stroked="false">
            <v:textbox inset="0,0,0,0">
              <w:txbxContent>
                <w:p>
                  <w:pPr>
                    <w:spacing w:before="13"/>
                    <w:ind w:left="20" w:right="0" w:firstLine="0"/>
                    <w:jc w:val="left"/>
                    <w:rPr>
                      <w:sz w:val="19"/>
                    </w:rPr>
                  </w:pPr>
                  <w:r>
                    <w:rPr>
                      <w:sz w:val="19"/>
                    </w:rPr>
                    <w:t>annexed</w:t>
                  </w:r>
                </w:p>
              </w:txbxContent>
            </v:textbox>
            <w10:wrap type="none"/>
          </v:shape>
        </w:pict>
      </w:r>
      <w:r>
        <w:rPr/>
        <w:pict>
          <v:shape style="position:absolute;margin-left:556.634216pt;margin-top:242.42305pt;width:34.050pt;height:12.6pt;mso-position-horizontal-relative:page;mso-position-vertical-relative:page;z-index:-21184" type="#_x0000_t202" filled="false" stroked="false">
            <v:textbox inset="0,0,0,0">
              <w:txbxContent>
                <w:p>
                  <w:pPr>
                    <w:spacing w:before="13"/>
                    <w:ind w:left="20" w:right="0" w:firstLine="0"/>
                    <w:jc w:val="left"/>
                    <w:rPr>
                      <w:sz w:val="19"/>
                    </w:rPr>
                  </w:pPr>
                  <w:r>
                    <w:rPr>
                      <w:sz w:val="19"/>
                    </w:rPr>
                    <w:t>thereto.</w:t>
                  </w:r>
                </w:p>
              </w:txbxContent>
            </v:textbox>
            <w10:wrap type="none"/>
          </v:shape>
        </w:pict>
      </w:r>
      <w:r>
        <w:rPr/>
        <w:pict>
          <v:shape style="position:absolute;margin-left:27.799999pt;margin-top:273.749542pt;width:359.05pt;height:12.1pt;mso-position-horizontal-relative:page;mso-position-vertical-relative:page;z-index:-21160" type="#_x0000_t202" filled="false" stroked="false">
            <v:textbox inset="0,0,0,0">
              <w:txbxContent>
                <w:p>
                  <w:pPr>
                    <w:tabs>
                      <w:tab w:pos="3941" w:val="left" w:leader="none"/>
                    </w:tabs>
                    <w:spacing w:before="14"/>
                    <w:ind w:left="20" w:right="0" w:firstLine="0"/>
                    <w:jc w:val="left"/>
                    <w:rPr>
                      <w:i/>
                      <w:sz w:val="18"/>
                    </w:rPr>
                  </w:pPr>
                  <w:r>
                    <w:rPr>
                      <w:sz w:val="18"/>
                    </w:rPr>
                    <w:t>(2)</w:t>
                  </w:r>
                  <w:r>
                    <w:rPr>
                      <w:spacing w:val="-1"/>
                      <w:sz w:val="18"/>
                    </w:rPr>
                    <w:t> </w:t>
                  </w:r>
                  <w:r>
                    <w:rPr>
                      <w:sz w:val="18"/>
                      <w:u w:val="single"/>
                    </w:rPr>
                    <w:t>CONSIDERATION</w:t>
                  </w:r>
                  <w:r>
                    <w:rPr>
                      <w:spacing w:val="-2"/>
                      <w:sz w:val="18"/>
                    </w:rPr>
                    <w:t> </w:t>
                  </w:r>
                  <w:r>
                    <w:rPr>
                      <w:sz w:val="18"/>
                    </w:rPr>
                    <w:t>$</w:t>
                  </w:r>
                  <w:r>
                    <w:rPr>
                      <w:sz w:val="18"/>
                      <w:u w:val="double"/>
                    </w:rPr>
                    <w:tab/>
                  </w:r>
                  <w:r>
                    <w:rPr>
                      <w:i/>
                      <w:sz w:val="18"/>
                    </w:rPr>
                    <w:t>(Instructions #1 and #5 on reverse</w:t>
                  </w:r>
                  <w:r>
                    <w:rPr>
                      <w:i/>
                      <w:spacing w:val="-5"/>
                      <w:sz w:val="18"/>
                    </w:rPr>
                    <w:t> </w:t>
                  </w:r>
                  <w:r>
                    <w:rPr>
                      <w:i/>
                      <w:sz w:val="18"/>
                    </w:rPr>
                    <w:t>side)</w:t>
                  </w:r>
                </w:p>
              </w:txbxContent>
            </v:textbox>
            <w10:wrap type="none"/>
          </v:shape>
        </w:pict>
      </w:r>
      <w:r>
        <w:rPr/>
        <w:pict>
          <v:shape style="position:absolute;margin-left:402.019989pt;margin-top:273.752533pt;width:186.6pt;height:12.1pt;mso-position-horizontal-relative:page;mso-position-vertical-relative:page;z-index:-21136" type="#_x0000_t202" filled="false" stroked="false">
            <v:textbox inset="0,0,0,0">
              <w:txbxContent>
                <w:p>
                  <w:pPr>
                    <w:spacing w:before="14"/>
                    <w:ind w:left="20" w:right="0" w:firstLine="0"/>
                    <w:jc w:val="left"/>
                    <w:rPr>
                      <w:sz w:val="18"/>
                    </w:rPr>
                  </w:pPr>
                  <w:r>
                    <w:rPr>
                      <w:sz w:val="18"/>
                    </w:rPr>
                    <w:t>no prior mortgage to which property is subject.</w:t>
                  </w:r>
                </w:p>
              </w:txbxContent>
            </v:textbox>
            <w10:wrap type="none"/>
          </v:shape>
        </w:pict>
      </w:r>
      <w:r>
        <w:rPr/>
        <w:pict>
          <v:shape style="position:absolute;margin-left:27.799999pt;margin-top:295.292542pt;width:143.1pt;height:12.1pt;mso-position-horizontal-relative:page;mso-position-vertical-relative:page;z-index:-21112" type="#_x0000_t202" filled="false" stroked="false">
            <v:textbox inset="0,0,0,0">
              <w:txbxContent>
                <w:p>
                  <w:pPr>
                    <w:spacing w:before="14"/>
                    <w:ind w:left="20" w:right="0" w:firstLine="0"/>
                    <w:jc w:val="left"/>
                    <w:rPr>
                      <w:sz w:val="18"/>
                    </w:rPr>
                  </w:pPr>
                  <w:r>
                    <w:rPr>
                      <w:sz w:val="18"/>
                    </w:rPr>
                    <w:t>(3) Property transferred is Class 4A</w:t>
                  </w:r>
                </w:p>
              </w:txbxContent>
            </v:textbox>
            <w10:wrap type="none"/>
          </v:shape>
        </w:pict>
      </w:r>
      <w:r>
        <w:rPr/>
        <w:pict>
          <v:shape style="position:absolute;margin-left:181.461502pt;margin-top:295.292542pt;width:12.95pt;height:12.1pt;mso-position-horizontal-relative:page;mso-position-vertical-relative:page;z-index:-21088" type="#_x0000_t202" filled="false" stroked="false">
            <v:textbox inset="0,0,0,0">
              <w:txbxContent>
                <w:p>
                  <w:pPr>
                    <w:spacing w:before="14"/>
                    <w:ind w:left="20" w:right="0" w:firstLine="0"/>
                    <w:jc w:val="left"/>
                    <w:rPr>
                      <w:sz w:val="18"/>
                    </w:rPr>
                  </w:pPr>
                  <w:r>
                    <w:rPr>
                      <w:sz w:val="18"/>
                    </w:rPr>
                    <w:t>4B</w:t>
                  </w:r>
                </w:p>
              </w:txbxContent>
            </v:textbox>
            <w10:wrap type="none"/>
          </v:shape>
        </w:pict>
      </w:r>
      <w:r>
        <w:rPr/>
        <w:pict>
          <v:shape style="position:absolute;margin-left:204.947906pt;margin-top:295.292542pt;width:377.95pt;height:12.1pt;mso-position-horizontal-relative:page;mso-position-vertical-relative:page;z-index:-21064" type="#_x0000_t202" filled="false" stroked="false">
            <v:textbox inset="0,0,0,0">
              <w:txbxContent>
                <w:p>
                  <w:pPr>
                    <w:spacing w:before="14"/>
                    <w:ind w:left="20" w:right="0" w:firstLine="0"/>
                    <w:jc w:val="left"/>
                    <w:rPr>
                      <w:sz w:val="18"/>
                    </w:rPr>
                  </w:pPr>
                  <w:r>
                    <w:rPr>
                      <w:sz w:val="18"/>
                    </w:rPr>
                    <w:t>4C (circle one). If property transferred is Class 4A, calculation in Section 3A below is required.</w:t>
                  </w:r>
                </w:p>
              </w:txbxContent>
            </v:textbox>
            <w10:wrap type="none"/>
          </v:shape>
        </w:pict>
      </w:r>
      <w:r>
        <w:rPr/>
        <w:pict>
          <v:shape style="position:absolute;margin-left:27.799999pt;margin-top:317.07254pt;width:549pt;height:34.85pt;mso-position-horizontal-relative:page;mso-position-vertical-relative:page;z-index:-21040" type="#_x0000_t202" filled="false" stroked="false">
            <v:textbox inset="0,0,0,0">
              <w:txbxContent>
                <w:p>
                  <w:pPr>
                    <w:spacing w:before="14"/>
                    <w:ind w:left="20" w:right="0" w:firstLine="0"/>
                    <w:jc w:val="left"/>
                    <w:rPr>
                      <w:b/>
                      <w:sz w:val="18"/>
                    </w:rPr>
                  </w:pPr>
                  <w:r>
                    <w:rPr>
                      <w:sz w:val="18"/>
                    </w:rPr>
                    <w:t>(3A) </w:t>
                  </w:r>
                  <w:r>
                    <w:rPr>
                      <w:b/>
                      <w:sz w:val="18"/>
                    </w:rPr>
                    <w:t>REQUIRED CALCULATION OF EQUALIZED VALUATION FOR ALL CLASS 4A (COMMERCIAL) PROPERTY TRANSACTIONS:</w:t>
                  </w:r>
                </w:p>
                <w:p>
                  <w:pPr>
                    <w:spacing w:before="2"/>
                    <w:ind w:left="371" w:right="0" w:firstLine="0"/>
                    <w:jc w:val="left"/>
                    <w:rPr>
                      <w:i/>
                      <w:sz w:val="18"/>
                    </w:rPr>
                  </w:pPr>
                  <w:r>
                    <w:rPr>
                      <w:i/>
                      <w:sz w:val="18"/>
                    </w:rPr>
                    <w:t>(Instructions #5A and #7 on reverse side)</w:t>
                  </w:r>
                </w:p>
                <w:p>
                  <w:pPr>
                    <w:spacing w:before="2"/>
                    <w:ind w:left="790" w:right="0" w:firstLine="0"/>
                    <w:jc w:val="left"/>
                    <w:rPr>
                      <w:b/>
                      <w:sz w:val="20"/>
                    </w:rPr>
                  </w:pPr>
                  <w:r>
                    <w:rPr>
                      <w:b/>
                      <w:sz w:val="20"/>
                    </w:rPr>
                    <w:t>Total Assessed Valuation </w:t>
                  </w:r>
                  <w:r>
                    <w:rPr>
                      <w:rFonts w:ascii="Symbol" w:hAnsi="Symbol"/>
                      <w:b/>
                      <w:sz w:val="20"/>
                    </w:rPr>
                    <w:t></w:t>
                  </w:r>
                  <w:r>
                    <w:rPr>
                      <w:rFonts w:ascii="Times New Roman" w:hAnsi="Times New Roman"/>
                      <w:b/>
                      <w:sz w:val="20"/>
                    </w:rPr>
                    <w:t> </w:t>
                  </w:r>
                  <w:r>
                    <w:rPr>
                      <w:b/>
                      <w:sz w:val="20"/>
                    </w:rPr>
                    <w:t>Director’s Ratio = Equalized Assessed Valuation</w:t>
                  </w:r>
                </w:p>
              </w:txbxContent>
            </v:textbox>
            <w10:wrap type="none"/>
          </v:shape>
        </w:pict>
      </w:r>
      <w:r>
        <w:rPr/>
        <w:pict>
          <v:shape style="position:absolute;margin-left:27.799999pt;margin-top:361.406189pt;width:562.85pt;height:33.7pt;mso-position-horizontal-relative:page;mso-position-vertical-relative:page;z-index:-21016" type="#_x0000_t202" filled="false" stroked="false">
            <v:textbox inset="0,0,0,0">
              <w:txbxContent>
                <w:p>
                  <w:pPr>
                    <w:tabs>
                      <w:tab w:pos="3188" w:val="left" w:leader="none"/>
                      <w:tab w:pos="4778" w:val="left" w:leader="none"/>
                      <w:tab w:pos="8069" w:val="left" w:leader="none"/>
                    </w:tabs>
                    <w:spacing w:line="244" w:lineRule="exact" w:before="20"/>
                    <w:ind w:left="740" w:right="0" w:firstLine="0"/>
                    <w:jc w:val="left"/>
                    <w:rPr>
                      <w:b/>
                      <w:sz w:val="20"/>
                    </w:rPr>
                  </w:pPr>
                  <w:r>
                    <w:rPr>
                      <w:b/>
                      <w:sz w:val="20"/>
                    </w:rPr>
                    <w:t>$</w:t>
                  </w:r>
                  <w:r>
                    <w:rPr>
                      <w:b/>
                      <w:sz w:val="20"/>
                      <w:u w:val="single"/>
                    </w:rPr>
                    <w:tab/>
                  </w:r>
                  <w:r>
                    <w:rPr>
                      <w:rFonts w:ascii="Symbol" w:hAnsi="Symbol"/>
                      <w:b/>
                      <w:sz w:val="20"/>
                    </w:rPr>
                    <w:t></w:t>
                  </w:r>
                  <w:r>
                    <w:rPr>
                      <w:rFonts w:ascii="Symbol" w:hAnsi="Symbol"/>
                      <w:b/>
                      <w:sz w:val="20"/>
                      <w:u w:val="single"/>
                    </w:rPr>
                    <w:t></w:t>
                  </w:r>
                  <w:r>
                    <w:rPr>
                      <w:b/>
                      <w:sz w:val="20"/>
                    </w:rPr>
                    <w:t>% =</w:t>
                  </w:r>
                  <w:r>
                    <w:rPr>
                      <w:b/>
                      <w:spacing w:val="-10"/>
                      <w:sz w:val="20"/>
                    </w:rPr>
                    <w:t> </w:t>
                  </w:r>
                  <w:r>
                    <w:rPr>
                      <w:b/>
                      <w:sz w:val="20"/>
                    </w:rPr>
                    <w:t>$</w:t>
                  </w:r>
                  <w:r>
                    <w:rPr>
                      <w:b/>
                      <w:w w:val="100"/>
                      <w:sz w:val="20"/>
                      <w:u w:val="single"/>
                    </w:rPr>
                    <w:t> </w:t>
                  </w:r>
                  <w:r>
                    <w:rPr>
                      <w:b/>
                      <w:sz w:val="20"/>
                      <w:u w:val="single"/>
                    </w:rPr>
                    <w:tab/>
                  </w:r>
                </w:p>
                <w:p>
                  <w:pPr>
                    <w:spacing w:before="0"/>
                    <w:ind w:left="20" w:right="0" w:hanging="1"/>
                    <w:jc w:val="left"/>
                    <w:rPr>
                      <w:sz w:val="17"/>
                    </w:rPr>
                  </w:pPr>
                  <w:r>
                    <w:rPr>
                      <w:sz w:val="17"/>
                    </w:rPr>
                    <w:t>If Director’s Ratio is less than 100%, the equalized valuation will be an amount greater than the assessed value. If Director’s Ratio is equal to or in excess of 100%, the assessed value will be equal to the equalized valuation.</w:t>
                  </w:r>
                </w:p>
              </w:txbxContent>
            </v:textbox>
            <w10:wrap type="none"/>
          </v:shape>
        </w:pict>
      </w:r>
      <w:r>
        <w:rPr/>
        <w:pict>
          <v:shape style="position:absolute;margin-left:27.797001pt;margin-top:401.372528pt;width:562.8pt;height:32.7pt;mso-position-horizontal-relative:page;mso-position-vertical-relative:page;z-index:-20992" type="#_x0000_t202" filled="false" stroked="false">
            <v:textbox inset="0,0,0,0">
              <w:txbxContent>
                <w:p>
                  <w:pPr>
                    <w:spacing w:line="206" w:lineRule="exact" w:before="14"/>
                    <w:ind w:left="20" w:right="0" w:firstLine="0"/>
                    <w:jc w:val="left"/>
                    <w:rPr>
                      <w:i/>
                      <w:sz w:val="18"/>
                    </w:rPr>
                  </w:pPr>
                  <w:r>
                    <w:rPr>
                      <w:sz w:val="18"/>
                    </w:rPr>
                    <w:t>(4) </w:t>
                  </w:r>
                  <w:r>
                    <w:rPr>
                      <w:sz w:val="18"/>
                      <w:u w:val="single"/>
                    </w:rPr>
                    <w:t>FULL EXEMPTION FROM FEE</w:t>
                  </w:r>
                  <w:r>
                    <w:rPr>
                      <w:sz w:val="18"/>
                    </w:rPr>
                    <w:t> </w:t>
                  </w:r>
                  <w:r>
                    <w:rPr>
                      <w:i/>
                      <w:sz w:val="18"/>
                    </w:rPr>
                    <w:t>(Instruction #8 on reverse side)</w:t>
                  </w:r>
                </w:p>
                <w:p>
                  <w:pPr>
                    <w:spacing w:line="206" w:lineRule="exact" w:before="0"/>
                    <w:ind w:left="20" w:right="0" w:firstLine="0"/>
                    <w:jc w:val="left"/>
                    <w:rPr>
                      <w:sz w:val="18"/>
                    </w:rPr>
                  </w:pPr>
                  <w:r>
                    <w:rPr>
                      <w:sz w:val="18"/>
                    </w:rPr>
                    <w:t>Deponent states that this deed transaction is fully exempt from the Realty Transfer Fee imposed by </w:t>
                  </w:r>
                  <w:r>
                    <w:rPr>
                      <w:b/>
                      <w:sz w:val="18"/>
                    </w:rPr>
                    <w:t>C. </w:t>
                  </w:r>
                  <w:r>
                    <w:rPr>
                      <w:sz w:val="18"/>
                    </w:rPr>
                    <w:t>49, </w:t>
                  </w:r>
                  <w:r>
                    <w:rPr>
                      <w:b/>
                      <w:sz w:val="18"/>
                    </w:rPr>
                    <w:t>P.L. </w:t>
                  </w:r>
                  <w:r>
                    <w:rPr>
                      <w:sz w:val="18"/>
                    </w:rPr>
                    <w:t>1968, as amended through</w:t>
                  </w:r>
                </w:p>
                <w:p>
                  <w:pPr>
                    <w:spacing w:before="0"/>
                    <w:ind w:left="20" w:right="0" w:firstLine="0"/>
                    <w:jc w:val="left"/>
                    <w:rPr>
                      <w:sz w:val="18"/>
                    </w:rPr>
                  </w:pPr>
                  <w:r>
                    <w:rPr>
                      <w:b/>
                      <w:sz w:val="18"/>
                    </w:rPr>
                    <w:t>C</w:t>
                  </w:r>
                  <w:r>
                    <w:rPr>
                      <w:sz w:val="18"/>
                    </w:rPr>
                    <w:t>. 66, </w:t>
                  </w:r>
                  <w:r>
                    <w:rPr>
                      <w:b/>
                      <w:sz w:val="18"/>
                    </w:rPr>
                    <w:t>P.L. </w:t>
                  </w:r>
                  <w:r>
                    <w:rPr>
                      <w:sz w:val="18"/>
                    </w:rPr>
                    <w:t>2004, for the following reason(s). Mere reference to exemption symbol is insufficient. Explain in detail.</w:t>
                  </w:r>
                </w:p>
              </w:txbxContent>
            </v:textbox>
            <w10:wrap type="none"/>
          </v:shape>
        </w:pict>
      </w:r>
      <w:r>
        <w:rPr/>
        <w:pict>
          <v:shape style="position:absolute;margin-left:27.797001pt;margin-top:458.672546pt;width:562.9pt;height:43.05pt;mso-position-horizontal-relative:page;mso-position-vertical-relative:page;z-index:-20968" type="#_x0000_t202" filled="false" stroked="false">
            <v:textbox inset="0,0,0,0">
              <w:txbxContent>
                <w:p>
                  <w:pPr>
                    <w:spacing w:line="206" w:lineRule="exact" w:before="14"/>
                    <w:ind w:left="20" w:right="0" w:firstLine="0"/>
                    <w:jc w:val="left"/>
                    <w:rPr>
                      <w:i/>
                      <w:sz w:val="18"/>
                    </w:rPr>
                  </w:pPr>
                  <w:r>
                    <w:rPr>
                      <w:sz w:val="18"/>
                    </w:rPr>
                    <w:t>(5) </w:t>
                  </w:r>
                  <w:r>
                    <w:rPr>
                      <w:sz w:val="18"/>
                      <w:u w:val="single"/>
                    </w:rPr>
                    <w:t>PARTIAL EXEMPTION FROM FEE</w:t>
                  </w:r>
                  <w:r>
                    <w:rPr>
                      <w:sz w:val="18"/>
                    </w:rPr>
                    <w:t> </w:t>
                  </w:r>
                  <w:r>
                    <w:rPr>
                      <w:i/>
                      <w:sz w:val="18"/>
                    </w:rPr>
                    <w:t>(Instruction #9 on reverse side)</w:t>
                  </w:r>
                </w:p>
                <w:p>
                  <w:pPr>
                    <w:spacing w:before="0"/>
                    <w:ind w:left="20" w:right="17" w:firstLine="0"/>
                    <w:jc w:val="both"/>
                    <w:rPr>
                      <w:sz w:val="18"/>
                    </w:rPr>
                  </w:pPr>
                  <w:r>
                    <w:rPr>
                      <w:b/>
                      <w:sz w:val="18"/>
                    </w:rPr>
                    <w:t>NOTE: </w:t>
                  </w:r>
                  <w:r>
                    <w:rPr>
                      <w:sz w:val="18"/>
                    </w:rPr>
                    <w:t>All boxes below apply to grantor(s) </w:t>
                  </w:r>
                  <w:r>
                    <w:rPr>
                      <w:i/>
                      <w:sz w:val="18"/>
                    </w:rPr>
                    <w:t>only</w:t>
                  </w:r>
                  <w:r>
                    <w:rPr>
                      <w:b/>
                      <w:sz w:val="18"/>
                    </w:rPr>
                    <w:t>. ALL BOXES IN APPROPRIATE CATEGORY MUST BE CHECKED</w:t>
                  </w:r>
                  <w:r>
                    <w:rPr>
                      <w:sz w:val="18"/>
                    </w:rPr>
                    <w:t>. Failure to do so will void claim for partial exemption. Deponent claims that this deed transaction is exempt from State portions of the Basic, Supplemental, and General Purpose Fees, as applicable, imposed by </w:t>
                  </w:r>
                  <w:r>
                    <w:rPr>
                      <w:b/>
                      <w:sz w:val="18"/>
                    </w:rPr>
                    <w:t>C. </w:t>
                  </w:r>
                  <w:r>
                    <w:rPr>
                      <w:sz w:val="18"/>
                    </w:rPr>
                    <w:t>176, </w:t>
                  </w:r>
                  <w:r>
                    <w:rPr>
                      <w:b/>
                      <w:sz w:val="18"/>
                    </w:rPr>
                    <w:t>P.L. </w:t>
                  </w:r>
                  <w:r>
                    <w:rPr>
                      <w:sz w:val="18"/>
                    </w:rPr>
                    <w:t>1975, </w:t>
                  </w:r>
                  <w:r>
                    <w:rPr>
                      <w:b/>
                      <w:sz w:val="18"/>
                    </w:rPr>
                    <w:t>C. </w:t>
                  </w:r>
                  <w:r>
                    <w:rPr>
                      <w:sz w:val="18"/>
                    </w:rPr>
                    <w:t>113, </w:t>
                  </w:r>
                  <w:r>
                    <w:rPr>
                      <w:b/>
                      <w:sz w:val="18"/>
                    </w:rPr>
                    <w:t>P.L. </w:t>
                  </w:r>
                  <w:r>
                    <w:rPr>
                      <w:sz w:val="18"/>
                    </w:rPr>
                    <w:t>2004, and </w:t>
                  </w:r>
                  <w:r>
                    <w:rPr>
                      <w:b/>
                      <w:sz w:val="18"/>
                    </w:rPr>
                    <w:t>C. </w:t>
                  </w:r>
                  <w:r>
                    <w:rPr>
                      <w:sz w:val="18"/>
                    </w:rPr>
                    <w:t>66, </w:t>
                  </w:r>
                  <w:r>
                    <w:rPr>
                      <w:b/>
                      <w:sz w:val="18"/>
                    </w:rPr>
                    <w:t>P.L. </w:t>
                  </w:r>
                  <w:r>
                    <w:rPr>
                      <w:sz w:val="18"/>
                    </w:rPr>
                    <w:t>2004 for the following reason(s):</w:t>
                  </w:r>
                </w:p>
              </w:txbxContent>
            </v:textbox>
            <w10:wrap type="none"/>
          </v:shape>
        </w:pict>
      </w:r>
      <w:r>
        <w:rPr/>
        <w:pict>
          <v:shape style="position:absolute;margin-left:27.797001pt;margin-top:511.892548pt;width:10.5pt;height:23.55pt;mso-position-horizontal-relative:page;mso-position-vertical-relative:page;z-index:-20944" type="#_x0000_t202" filled="false" stroked="false">
            <v:textbox inset="0,0,0,0">
              <w:txbxContent>
                <w:p>
                  <w:pPr>
                    <w:spacing w:before="14"/>
                    <w:ind w:left="20" w:right="0" w:firstLine="0"/>
                    <w:jc w:val="left"/>
                    <w:rPr>
                      <w:sz w:val="18"/>
                    </w:rPr>
                  </w:pPr>
                  <w:r>
                    <w:rPr>
                      <w:sz w:val="18"/>
                    </w:rPr>
                    <w:t>A.</w:t>
                  </w:r>
                </w:p>
                <w:p>
                  <w:pPr>
                    <w:spacing w:before="22"/>
                    <w:ind w:left="20" w:right="0" w:firstLine="0"/>
                    <w:jc w:val="left"/>
                    <w:rPr>
                      <w:sz w:val="18"/>
                    </w:rPr>
                  </w:pPr>
                  <w:r>
                    <w:rPr>
                      <w:sz w:val="18"/>
                    </w:rPr>
                    <w:t>B.</w:t>
                  </w:r>
                </w:p>
              </w:txbxContent>
            </v:textbox>
            <w10:wrap type="none"/>
          </v:shape>
        </w:pict>
      </w:r>
      <w:r>
        <w:rPr/>
        <w:pict>
          <v:shape style="position:absolute;margin-left:63.194pt;margin-top:511.892548pt;width:74pt;height:23.55pt;mso-position-horizontal-relative:page;mso-position-vertical-relative:page;z-index:-20920" type="#_x0000_t202" filled="false" stroked="false">
            <v:textbox inset="0,0,0,0">
              <w:txbxContent>
                <w:p>
                  <w:pPr>
                    <w:spacing w:line="266" w:lineRule="auto" w:before="14"/>
                    <w:ind w:left="20" w:right="-1" w:firstLine="0"/>
                    <w:jc w:val="left"/>
                    <w:rPr>
                      <w:b/>
                      <w:sz w:val="18"/>
                    </w:rPr>
                  </w:pPr>
                  <w:r>
                    <w:rPr>
                      <w:b/>
                      <w:sz w:val="18"/>
                    </w:rPr>
                    <w:t>SENIOR CITIZEN BLIND PERSON</w:t>
                  </w:r>
                </w:p>
              </w:txbxContent>
            </v:textbox>
            <w10:wrap type="none"/>
          </v:shape>
        </w:pict>
      </w:r>
      <w:r>
        <w:rPr/>
        <w:pict>
          <v:shape style="position:absolute;margin-left:153.796997pt;margin-top:511.892548pt;width:42.95pt;height:23.55pt;mso-position-horizontal-relative:page;mso-position-vertical-relative:page;z-index:-20896" type="#_x0000_t202" filled="false" stroked="false">
            <v:textbox inset="0,0,0,0">
              <w:txbxContent>
                <w:p>
                  <w:pPr>
                    <w:spacing w:line="266" w:lineRule="auto" w:before="14"/>
                    <w:ind w:left="20" w:right="-2" w:firstLine="0"/>
                    <w:jc w:val="left"/>
                    <w:rPr>
                      <w:sz w:val="18"/>
                    </w:rPr>
                  </w:pPr>
                  <w:r>
                    <w:rPr>
                      <w:sz w:val="18"/>
                    </w:rPr>
                    <w:t>Grantor(s) Grantor(s)</w:t>
                  </w:r>
                </w:p>
              </w:txbxContent>
            </v:textbox>
            <w10:wrap type="none"/>
          </v:shape>
        </w:pict>
      </w:r>
      <w:r>
        <w:rPr/>
        <w:pict>
          <v:shape style="position:absolute;margin-left:213.080002pt;margin-top:511.892548pt;width:265.2pt;height:23.55pt;mso-position-horizontal-relative:page;mso-position-vertical-relative:page;z-index:-20872" type="#_x0000_t202" filled="false" stroked="false">
            <v:textbox inset="0,0,0,0">
              <w:txbxContent>
                <w:p>
                  <w:pPr>
                    <w:spacing w:before="14"/>
                    <w:ind w:left="20" w:right="0" w:firstLine="0"/>
                    <w:jc w:val="left"/>
                    <w:rPr>
                      <w:i/>
                      <w:sz w:val="18"/>
                    </w:rPr>
                  </w:pPr>
                  <w:r>
                    <w:rPr>
                      <w:sz w:val="18"/>
                    </w:rPr>
                    <w:t>62 years of age or over.</w:t>
                  </w:r>
                  <w:r>
                    <w:rPr>
                      <w:b/>
                      <w:sz w:val="18"/>
                    </w:rPr>
                    <w:t>*</w:t>
                  </w:r>
                  <w:r>
                    <w:rPr>
                      <w:i/>
                      <w:sz w:val="18"/>
                    </w:rPr>
                    <w:t>(Instruction #9 on reverse side for A or B)</w:t>
                  </w:r>
                </w:p>
                <w:p>
                  <w:pPr>
                    <w:spacing w:before="22"/>
                    <w:ind w:left="20" w:right="0" w:firstLine="0"/>
                    <w:jc w:val="left"/>
                    <w:rPr>
                      <w:b/>
                      <w:sz w:val="18"/>
                    </w:rPr>
                  </w:pPr>
                  <w:r>
                    <w:rPr>
                      <w:sz w:val="18"/>
                    </w:rPr>
                    <w:t>legally blind or; </w:t>
                  </w:r>
                  <w:r>
                    <w:rPr>
                      <w:b/>
                      <w:sz w:val="18"/>
                    </w:rPr>
                    <w:t>*</w:t>
                  </w:r>
                </w:p>
              </w:txbxContent>
            </v:textbox>
            <w10:wrap type="none"/>
          </v:shape>
        </w:pict>
      </w:r>
      <w:r>
        <w:rPr/>
        <w:pict>
          <v:shape style="position:absolute;margin-left:63.8018pt;margin-top:534.872559pt;width:132.950pt;height:12.1pt;mso-position-horizontal-relative:page;mso-position-vertical-relative:page;z-index:-20848" type="#_x0000_t202" filled="false" stroked="false">
            <v:textbox inset="0,0,0,0">
              <w:txbxContent>
                <w:p>
                  <w:pPr>
                    <w:spacing w:before="14"/>
                    <w:ind w:left="20" w:right="0" w:firstLine="0"/>
                    <w:jc w:val="left"/>
                    <w:rPr>
                      <w:sz w:val="18"/>
                    </w:rPr>
                  </w:pPr>
                  <w:r>
                    <w:rPr>
                      <w:b/>
                      <w:sz w:val="18"/>
                    </w:rPr>
                    <w:t>DISABLED PERSON </w:t>
                  </w:r>
                  <w:r>
                    <w:rPr>
                      <w:sz w:val="18"/>
                    </w:rPr>
                    <w:t>Grantor(s)</w:t>
                  </w:r>
                </w:p>
              </w:txbxContent>
            </v:textbox>
            <w10:wrap type="none"/>
          </v:shape>
        </w:pict>
      </w:r>
      <w:r>
        <w:rPr/>
        <w:pict>
          <v:shape style="position:absolute;margin-left:213.080002pt;margin-top:534.872559pt;width:131pt;height:12.1pt;mso-position-horizontal-relative:page;mso-position-vertical-relative:page;z-index:-20824" type="#_x0000_t202" filled="false" stroked="false">
            <v:textbox inset="0,0,0,0">
              <w:txbxContent>
                <w:p>
                  <w:pPr>
                    <w:spacing w:before="14"/>
                    <w:ind w:left="20" w:right="0" w:firstLine="0"/>
                    <w:jc w:val="left"/>
                    <w:rPr>
                      <w:sz w:val="18"/>
                    </w:rPr>
                  </w:pPr>
                  <w:r>
                    <w:rPr>
                      <w:sz w:val="18"/>
                    </w:rPr>
                    <w:t>permanently and totally disabled</w:t>
                  </w:r>
                </w:p>
              </w:txbxContent>
            </v:textbox>
            <w10:wrap type="none"/>
          </v:shape>
        </w:pict>
      </w:r>
      <w:r>
        <w:rPr/>
        <w:pict>
          <v:shape style="position:absolute;margin-left:361.519989pt;margin-top:534.872559pt;width:116.55pt;height:12.1pt;mso-position-horizontal-relative:page;mso-position-vertical-relative:page;z-index:-20800" type="#_x0000_t202" filled="false" stroked="false">
            <v:textbox inset="0,0,0,0">
              <w:txbxContent>
                <w:p>
                  <w:pPr>
                    <w:spacing w:before="14"/>
                    <w:ind w:left="20" w:right="0" w:firstLine="0"/>
                    <w:jc w:val="left"/>
                    <w:rPr>
                      <w:sz w:val="18"/>
                    </w:rPr>
                  </w:pPr>
                  <w:r>
                    <w:rPr>
                      <w:sz w:val="18"/>
                    </w:rPr>
                    <w:t>receiving disability payments</w:t>
                  </w:r>
                </w:p>
              </w:txbxContent>
            </v:textbox>
            <w10:wrap type="none"/>
          </v:shape>
        </w:pict>
      </w:r>
      <w:r>
        <w:rPr/>
        <w:pict>
          <v:shape style="position:absolute;margin-left:492.859985pt;margin-top:534.872559pt;width:94.95pt;height:12.1pt;mso-position-horizontal-relative:page;mso-position-vertical-relative:page;z-index:-20776" type="#_x0000_t202" filled="false" stroked="false">
            <v:textbox inset="0,0,0,0">
              <w:txbxContent>
                <w:p>
                  <w:pPr>
                    <w:spacing w:before="14"/>
                    <w:ind w:left="20" w:right="0" w:firstLine="0"/>
                    <w:jc w:val="left"/>
                    <w:rPr>
                      <w:sz w:val="18"/>
                    </w:rPr>
                  </w:pPr>
                  <w:r>
                    <w:rPr>
                      <w:sz w:val="18"/>
                    </w:rPr>
                    <w:t>not gainfully employed*</w:t>
                  </w:r>
                </w:p>
              </w:txbxContent>
            </v:textbox>
            <w10:wrap type="none"/>
          </v:shape>
        </w:pict>
      </w:r>
      <w:r>
        <w:rPr/>
        <w:pict>
          <v:shape style="position:absolute;margin-left:63.203239pt;margin-top:551.538391pt;width:400.6pt;height:12.6pt;mso-position-horizontal-relative:page;mso-position-vertical-relative:page;z-index:-20752" type="#_x0000_t202" filled="false" stroked="false">
            <v:textbox inset="0,0,0,0">
              <w:txbxContent>
                <w:p>
                  <w:pPr>
                    <w:spacing w:before="13"/>
                    <w:ind w:left="20" w:right="0" w:firstLine="0"/>
                    <w:jc w:val="left"/>
                    <w:rPr>
                      <w:sz w:val="19"/>
                    </w:rPr>
                  </w:pPr>
                  <w:r>
                    <w:rPr>
                      <w:sz w:val="19"/>
                    </w:rPr>
                    <w:t>Senior citizens, blind persons, or disabled persons must also meet </w:t>
                  </w:r>
                  <w:r>
                    <w:rPr>
                      <w:b/>
                      <w:sz w:val="19"/>
                    </w:rPr>
                    <w:t>all of the following </w:t>
                  </w:r>
                  <w:r>
                    <w:rPr>
                      <w:sz w:val="19"/>
                    </w:rPr>
                    <w:t>criteria:</w:t>
                  </w:r>
                </w:p>
              </w:txbxContent>
            </v:textbox>
            <w10:wrap type="none"/>
          </v:shape>
        </w:pict>
      </w:r>
      <w:r>
        <w:rPr/>
        <w:pict>
          <v:shape style="position:absolute;margin-left:64.879997pt;margin-top:562.877991pt;width:225.35pt;height:24.1pt;mso-position-horizontal-relative:page;mso-position-vertical-relative:page;z-index:-20728" type="#_x0000_t202" filled="false" stroked="false">
            <v:textbox inset="0,0,0,0">
              <w:txbxContent>
                <w:p>
                  <w:pPr>
                    <w:spacing w:before="13"/>
                    <w:ind w:left="20" w:right="0" w:firstLine="0"/>
                    <w:jc w:val="left"/>
                    <w:rPr>
                      <w:sz w:val="19"/>
                    </w:rPr>
                  </w:pPr>
                  <w:r>
                    <w:rPr>
                      <w:w w:val="99"/>
                      <w:sz w:val="19"/>
                      <w:u w:val="single"/>
                    </w:rPr>
                    <w:t> </w:t>
                  </w:r>
                  <w:r>
                    <w:rPr>
                      <w:sz w:val="19"/>
                      <w:u w:val="single"/>
                    </w:rPr>
                    <w:t>  </w:t>
                  </w:r>
                  <w:r>
                    <w:rPr>
                      <w:spacing w:val="-26"/>
                      <w:sz w:val="19"/>
                      <w:u w:val="single"/>
                    </w:rPr>
                    <w:t> </w:t>
                  </w:r>
                  <w:r>
                    <w:rPr>
                      <w:spacing w:val="25"/>
                      <w:sz w:val="19"/>
                    </w:rPr>
                    <w:t> </w:t>
                  </w:r>
                  <w:r>
                    <w:rPr>
                      <w:sz w:val="19"/>
                    </w:rPr>
                    <w:t>Owned and occupied by grantor(s) at time of</w:t>
                  </w:r>
                  <w:r>
                    <w:rPr>
                      <w:spacing w:val="-8"/>
                      <w:sz w:val="19"/>
                    </w:rPr>
                    <w:t> </w:t>
                  </w:r>
                  <w:r>
                    <w:rPr>
                      <w:sz w:val="19"/>
                    </w:rPr>
                    <w:t>sale.</w:t>
                  </w:r>
                </w:p>
                <w:p>
                  <w:pPr>
                    <w:spacing w:before="11"/>
                    <w:ind w:left="283" w:right="0" w:firstLine="0"/>
                    <w:jc w:val="left"/>
                    <w:rPr>
                      <w:sz w:val="19"/>
                    </w:rPr>
                  </w:pPr>
                  <w:r>
                    <w:rPr>
                      <w:sz w:val="19"/>
                    </w:rPr>
                    <w:t>One or two-family residential premises.</w:t>
                  </w:r>
                </w:p>
              </w:txbxContent>
            </v:textbox>
            <w10:wrap type="none"/>
          </v:shape>
        </w:pict>
      </w:r>
      <w:r>
        <w:rPr/>
        <w:pict>
          <v:shape style="position:absolute;margin-left:330.079987pt;margin-top:562.877991pt;width:169.2pt;height:24.1pt;mso-position-horizontal-relative:page;mso-position-vertical-relative:page;z-index:-20704" type="#_x0000_t202" filled="false" stroked="false">
            <v:textbox inset="0,0,0,0">
              <w:txbxContent>
                <w:p>
                  <w:pPr>
                    <w:spacing w:line="252" w:lineRule="auto" w:before="13"/>
                    <w:ind w:left="20" w:right="-4" w:firstLine="0"/>
                    <w:jc w:val="left"/>
                    <w:rPr>
                      <w:sz w:val="19"/>
                    </w:rPr>
                  </w:pPr>
                  <w:r>
                    <w:rPr>
                      <w:sz w:val="19"/>
                    </w:rPr>
                    <w:t>Resident of State of New Jersey. Owners as joint tenants must all qualify.</w:t>
                  </w:r>
                </w:p>
              </w:txbxContent>
            </v:textbox>
            <w10:wrap type="none"/>
          </v:shape>
        </w:pict>
      </w:r>
      <w:r>
        <w:rPr/>
        <w:pict>
          <v:shape style="position:absolute;margin-left:32.244644pt;margin-top:594.532898pt;width:557.1pt;height:10.95pt;mso-position-horizontal-relative:page;mso-position-vertical-relative:page;z-index:-20680" type="#_x0000_t202" filled="false" stroked="false">
            <v:textbox inset="0,0,0,0">
              <w:txbxContent>
                <w:p>
                  <w:pPr>
                    <w:pStyle w:val="BodyText"/>
                    <w:spacing w:before="14"/>
                    <w:ind w:left="20"/>
                  </w:pPr>
                  <w:r>
                    <w:rPr/>
                    <w:t>*IN CASE OF HUSBAND AND WIFE, PARTNERS IN A CIVIL UNION COUPLE, ONLY ONE GRANTOR NEED QUALIFY IF TENANTS BY THE ENTIRETY.</w:t>
                  </w:r>
                </w:p>
              </w:txbxContent>
            </v:textbox>
            <w10:wrap type="none"/>
          </v:shape>
        </w:pict>
      </w:r>
      <w:r>
        <w:rPr/>
        <w:pict>
          <v:shape style="position:absolute;margin-left:27.7969pt;margin-top:613.098022pt;width:11.1pt;height:12.6pt;mso-position-horizontal-relative:page;mso-position-vertical-relative:page;z-index:-20656" type="#_x0000_t202" filled="false" stroked="false">
            <v:textbox inset="0,0,0,0">
              <w:txbxContent>
                <w:p>
                  <w:pPr>
                    <w:spacing w:before="13"/>
                    <w:ind w:left="20" w:right="0" w:firstLine="0"/>
                    <w:jc w:val="left"/>
                    <w:rPr>
                      <w:sz w:val="19"/>
                    </w:rPr>
                  </w:pPr>
                  <w:r>
                    <w:rPr>
                      <w:sz w:val="18"/>
                    </w:rPr>
                    <w:t>C</w:t>
                  </w:r>
                  <w:r>
                    <w:rPr>
                      <w:sz w:val="19"/>
                    </w:rPr>
                    <w:t>.</w:t>
                  </w:r>
                </w:p>
              </w:txbxContent>
            </v:textbox>
            <w10:wrap type="none"/>
          </v:shape>
        </w:pict>
      </w:r>
      <w:r>
        <w:rPr/>
        <w:pict>
          <v:shape style="position:absolute;margin-left:63.32pt;margin-top:613.098022pt;width:308.75pt;height:12.6pt;mso-position-horizontal-relative:page;mso-position-vertical-relative:page;z-index:-20632" type="#_x0000_t202" filled="false" stroked="false">
            <v:textbox inset="0,0,0,0">
              <w:txbxContent>
                <w:p>
                  <w:pPr>
                    <w:spacing w:before="13"/>
                    <w:ind w:left="20" w:right="0" w:firstLine="0"/>
                    <w:jc w:val="left"/>
                    <w:rPr>
                      <w:i/>
                      <w:sz w:val="18"/>
                    </w:rPr>
                  </w:pPr>
                  <w:r>
                    <w:rPr>
                      <w:b/>
                      <w:sz w:val="18"/>
                    </w:rPr>
                    <w:t>LOW AND MODERATE INCOME HOUSING </w:t>
                  </w:r>
                  <w:r>
                    <w:rPr>
                      <w:i/>
                      <w:sz w:val="19"/>
                    </w:rPr>
                    <w:t>(</w:t>
                  </w:r>
                  <w:r>
                    <w:rPr>
                      <w:i/>
                      <w:sz w:val="18"/>
                    </w:rPr>
                    <w:t>Instruction #9 on reverse side)</w:t>
                  </w:r>
                </w:p>
              </w:txbxContent>
            </v:textbox>
            <w10:wrap type="none"/>
          </v:shape>
        </w:pict>
      </w:r>
      <w:r>
        <w:rPr/>
        <w:pict>
          <v:shape style="position:absolute;margin-left:78.080002pt;margin-top:624.377991pt;width:177.75pt;height:24.15pt;mso-position-horizontal-relative:page;mso-position-vertical-relative:page;z-index:-20608" type="#_x0000_t202" filled="false" stroked="false">
            <v:textbox inset="0,0,0,0">
              <w:txbxContent>
                <w:p>
                  <w:pPr>
                    <w:spacing w:line="252" w:lineRule="auto" w:before="13"/>
                    <w:ind w:left="20" w:right="-2" w:firstLine="0"/>
                    <w:jc w:val="left"/>
                    <w:rPr>
                      <w:sz w:val="19"/>
                    </w:rPr>
                  </w:pPr>
                  <w:r>
                    <w:rPr>
                      <w:sz w:val="19"/>
                    </w:rPr>
                    <w:t>Affordable according to H.U.D. standards. Meets income requirements of region.</w:t>
                  </w:r>
                </w:p>
              </w:txbxContent>
            </v:textbox>
            <w10:wrap type="none"/>
          </v:shape>
        </w:pict>
      </w:r>
      <w:r>
        <w:rPr/>
        <w:pict>
          <v:shape style="position:absolute;margin-left:330.079987pt;margin-top:624.377991pt;width:111.25pt;height:24.15pt;mso-position-horizontal-relative:page;mso-position-vertical-relative:page;z-index:-20584" type="#_x0000_t202" filled="false" stroked="false">
            <v:textbox inset="0,0,0,0">
              <w:txbxContent>
                <w:p>
                  <w:pPr>
                    <w:spacing w:line="252" w:lineRule="auto" w:before="13"/>
                    <w:ind w:left="20" w:right="-2" w:firstLine="0"/>
                    <w:jc w:val="left"/>
                    <w:rPr>
                      <w:sz w:val="19"/>
                    </w:rPr>
                  </w:pPr>
                  <w:r>
                    <w:rPr>
                      <w:sz w:val="19"/>
                    </w:rPr>
                    <w:t>Reserved for occupancy. Subject to resale controls.</w:t>
                  </w:r>
                </w:p>
              </w:txbxContent>
            </v:textbox>
            <w10:wrap type="none"/>
          </v:shape>
        </w:pict>
      </w:r>
      <w:r>
        <w:rPr/>
        <w:pict>
          <v:shape style="position:absolute;margin-left:27.799999pt;margin-top:657.632568pt;width:282.5pt;height:12.1pt;mso-position-horizontal-relative:page;mso-position-vertical-relative:page;z-index:-20560" type="#_x0000_t202" filled="false" stroked="false">
            <v:textbox inset="0,0,0,0">
              <w:txbxContent>
                <w:p>
                  <w:pPr>
                    <w:spacing w:before="14"/>
                    <w:ind w:left="20" w:right="0" w:firstLine="0"/>
                    <w:jc w:val="left"/>
                    <w:rPr>
                      <w:i/>
                      <w:sz w:val="18"/>
                    </w:rPr>
                  </w:pPr>
                  <w:r>
                    <w:rPr>
                      <w:sz w:val="18"/>
                    </w:rPr>
                    <w:t>(6) </w:t>
                  </w:r>
                  <w:r>
                    <w:rPr>
                      <w:sz w:val="18"/>
                      <w:u w:val="single"/>
                    </w:rPr>
                    <w:t>NEW CONSTRUCTION</w:t>
                  </w:r>
                  <w:r>
                    <w:rPr>
                      <w:sz w:val="18"/>
                    </w:rPr>
                    <w:t> </w:t>
                  </w:r>
                  <w:r>
                    <w:rPr>
                      <w:i/>
                      <w:sz w:val="18"/>
                    </w:rPr>
                    <w:t>(Instructions #2, #10, #12 on reverse side)</w:t>
                  </w:r>
                </w:p>
              </w:txbxContent>
            </v:textbox>
            <w10:wrap type="none"/>
          </v:shape>
        </w:pict>
      </w:r>
      <w:r>
        <w:rPr/>
        <w:pict>
          <v:shape style="position:absolute;margin-left:64.879997pt;margin-top:674.057983pt;width:169.15pt;height:23.5pt;mso-position-horizontal-relative:page;mso-position-vertical-relative:page;z-index:-20536" type="#_x0000_t202" filled="false" stroked="false">
            <v:textbox inset="0,0,0,0">
              <w:txbxContent>
                <w:p>
                  <w:pPr>
                    <w:spacing w:line="218" w:lineRule="exact" w:before="13"/>
                    <w:ind w:left="20" w:right="0" w:firstLine="0"/>
                    <w:jc w:val="left"/>
                    <w:rPr>
                      <w:sz w:val="18"/>
                    </w:rPr>
                  </w:pPr>
                  <w:r>
                    <w:rPr>
                      <w:w w:val="99"/>
                      <w:sz w:val="19"/>
                      <w:u w:val="single"/>
                    </w:rPr>
                    <w:t> </w:t>
                  </w:r>
                  <w:r>
                    <w:rPr>
                      <w:sz w:val="19"/>
                      <w:u w:val="single"/>
                    </w:rPr>
                    <w:t>  </w:t>
                  </w:r>
                  <w:r>
                    <w:rPr>
                      <w:sz w:val="19"/>
                    </w:rPr>
                    <w:t> Entirely new improvement</w:t>
                  </w:r>
                  <w:r>
                    <w:rPr>
                      <w:sz w:val="18"/>
                    </w:rPr>
                    <w:t>.</w:t>
                  </w:r>
                </w:p>
                <w:p>
                  <w:pPr>
                    <w:spacing w:line="218" w:lineRule="exact" w:before="0"/>
                    <w:ind w:left="269" w:right="0" w:firstLine="0"/>
                    <w:jc w:val="left"/>
                    <w:rPr>
                      <w:sz w:val="19"/>
                    </w:rPr>
                  </w:pPr>
                  <w:r>
                    <w:rPr>
                      <w:sz w:val="19"/>
                    </w:rPr>
                    <w:t>Not previously used for any purpose.</w:t>
                  </w:r>
                </w:p>
              </w:txbxContent>
            </v:textbox>
            <w10:wrap type="none"/>
          </v:shape>
        </w:pict>
      </w:r>
      <w:r>
        <w:rPr/>
        <w:pict>
          <v:shape style="position:absolute;margin-left:259.882080pt;margin-top:674.057983pt;width:302.850pt;height:23.5pt;mso-position-horizontal-relative:page;mso-position-vertical-relative:page;z-index:-20512" type="#_x0000_t202" filled="false" stroked="false">
            <v:textbox inset="0,0,0,0">
              <w:txbxContent>
                <w:p>
                  <w:pPr>
                    <w:spacing w:line="218" w:lineRule="exact" w:before="13"/>
                    <w:ind w:left="24" w:right="0" w:firstLine="0"/>
                    <w:jc w:val="left"/>
                    <w:rPr>
                      <w:sz w:val="19"/>
                    </w:rPr>
                  </w:pPr>
                  <w:r>
                    <w:rPr>
                      <w:sz w:val="19"/>
                    </w:rPr>
                    <w:t>Not previously occupied.</w:t>
                  </w:r>
                </w:p>
                <w:p>
                  <w:pPr>
                    <w:spacing w:line="218" w:lineRule="exact" w:before="0"/>
                    <w:ind w:left="20" w:right="0" w:firstLine="0"/>
                    <w:jc w:val="left"/>
                    <w:rPr>
                      <w:sz w:val="19"/>
                    </w:rPr>
                  </w:pPr>
                  <w:r>
                    <w:rPr>
                      <w:sz w:val="19"/>
                    </w:rPr>
                    <w:t>“</w:t>
                  </w:r>
                  <w:r>
                    <w:rPr>
                      <w:b/>
                      <w:sz w:val="19"/>
                    </w:rPr>
                    <w:t>NEW CONSTRUCTION</w:t>
                  </w:r>
                  <w:r>
                    <w:rPr>
                      <w:sz w:val="19"/>
                    </w:rPr>
                    <w:t>” printed clearly at top of first page of the deed.</w:t>
                  </w:r>
                </w:p>
              </w:txbxContent>
            </v:textbox>
            <w10:wrap type="none"/>
          </v:shape>
        </w:pict>
      </w:r>
      <w:r>
        <w:rPr/>
        <w:pict>
          <v:shape style="position:absolute;margin-left:27.799999pt;margin-top:701.792542pt;width:392.05pt;height:50.95pt;mso-position-horizontal-relative:page;mso-position-vertical-relative:page;z-index:-20488" type="#_x0000_t202" filled="false" stroked="false">
            <v:textbox inset="0,0,0,0">
              <w:txbxContent>
                <w:p>
                  <w:pPr>
                    <w:spacing w:before="14"/>
                    <w:ind w:left="20" w:right="0" w:firstLine="0"/>
                    <w:jc w:val="left"/>
                    <w:rPr>
                      <w:i/>
                      <w:sz w:val="18"/>
                    </w:rPr>
                  </w:pPr>
                  <w:r>
                    <w:rPr>
                      <w:sz w:val="18"/>
                    </w:rPr>
                    <w:t>(7) </w:t>
                  </w:r>
                  <w:r>
                    <w:rPr>
                      <w:sz w:val="18"/>
                      <w:u w:val="single"/>
                    </w:rPr>
                    <w:t>RELATED LEGAL ENTITIES TO LEGAL ENTITIES</w:t>
                  </w:r>
                  <w:r>
                    <w:rPr>
                      <w:sz w:val="18"/>
                    </w:rPr>
                    <w:t> </w:t>
                  </w:r>
                  <w:r>
                    <w:rPr>
                      <w:i/>
                      <w:sz w:val="18"/>
                    </w:rPr>
                    <w:t>(Instructions #5, #12, #14 on reverse side)</w:t>
                  </w:r>
                </w:p>
                <w:p>
                  <w:pPr>
                    <w:spacing w:before="122"/>
                    <w:ind w:left="761" w:right="0" w:firstLine="0"/>
                    <w:jc w:val="left"/>
                    <w:rPr>
                      <w:sz w:val="19"/>
                    </w:rPr>
                  </w:pPr>
                  <w:r>
                    <w:rPr>
                      <w:w w:val="99"/>
                      <w:sz w:val="19"/>
                      <w:u w:val="single"/>
                    </w:rPr>
                    <w:t> </w:t>
                  </w:r>
                  <w:r>
                    <w:rPr>
                      <w:sz w:val="19"/>
                      <w:u w:val="single"/>
                    </w:rPr>
                    <w:t>  </w:t>
                  </w:r>
                  <w:r>
                    <w:rPr>
                      <w:sz w:val="19"/>
                    </w:rPr>
                    <w:t> No prior mortgage assumed or to which property is subject at time of sale.</w:t>
                  </w:r>
                </w:p>
                <w:p>
                  <w:pPr>
                    <w:spacing w:before="0"/>
                    <w:ind w:left="761" w:right="0" w:firstLine="0"/>
                    <w:jc w:val="left"/>
                    <w:rPr>
                      <w:sz w:val="19"/>
                    </w:rPr>
                  </w:pPr>
                  <w:r>
                    <w:rPr>
                      <w:w w:val="99"/>
                      <w:sz w:val="19"/>
                      <w:u w:val="single"/>
                    </w:rPr>
                    <w:t> </w:t>
                  </w:r>
                  <w:r>
                    <w:rPr>
                      <w:sz w:val="19"/>
                      <w:u w:val="single"/>
                    </w:rPr>
                    <w:t>  </w:t>
                  </w:r>
                  <w:r>
                    <w:rPr>
                      <w:sz w:val="19"/>
                    </w:rPr>
                    <w:t> No contributions to capital by either grantor or grantee legal entity.</w:t>
                  </w:r>
                </w:p>
                <w:p>
                  <w:pPr>
                    <w:spacing w:before="0"/>
                    <w:ind w:left="761" w:right="0" w:firstLine="0"/>
                    <w:jc w:val="left"/>
                    <w:rPr>
                      <w:sz w:val="19"/>
                    </w:rPr>
                  </w:pPr>
                  <w:r>
                    <w:rPr>
                      <w:w w:val="99"/>
                      <w:sz w:val="19"/>
                      <w:u w:val="single"/>
                    </w:rPr>
                    <w:t> </w:t>
                  </w:r>
                  <w:r>
                    <w:rPr>
                      <w:sz w:val="19"/>
                      <w:u w:val="single"/>
                    </w:rPr>
                    <w:t>  </w:t>
                  </w:r>
                  <w:r>
                    <w:rPr>
                      <w:sz w:val="19"/>
                    </w:rPr>
                    <w:t> No stock or money exchanged by or between grantor or grantee legal entities.</w:t>
                  </w:r>
                </w:p>
              </w:txbxContent>
            </v:textbox>
            <w10:wrap type="none"/>
          </v:shape>
        </w:pict>
      </w:r>
      <w:r>
        <w:rPr/>
        <w:pict>
          <v:shape style="position:absolute;margin-left:27.799999pt;margin-top:761.309509pt;width:562.85pt;height:22.35pt;mso-position-horizontal-relative:page;mso-position-vertical-relative:page;z-index:-20464" type="#_x0000_t202" filled="false" stroked="false">
            <v:textbox inset="0,0,0,0">
              <w:txbxContent>
                <w:p>
                  <w:pPr>
                    <w:spacing w:before="14"/>
                    <w:ind w:left="20" w:right="0" w:firstLine="0"/>
                    <w:jc w:val="left"/>
                    <w:rPr>
                      <w:sz w:val="18"/>
                    </w:rPr>
                  </w:pPr>
                  <w:r>
                    <w:rPr>
                      <w:sz w:val="18"/>
                    </w:rPr>
                    <w:t>(8) Deponent makes this Affidavit to induce county clerk or register of deeds to record the deed and accept the fee submitted herewith in accordance with the provisions of Chapter 49, </w:t>
                  </w:r>
                  <w:r>
                    <w:rPr>
                      <w:b/>
                      <w:sz w:val="18"/>
                    </w:rPr>
                    <w:t>P.L. </w:t>
                  </w:r>
                  <w:r>
                    <w:rPr>
                      <w:sz w:val="18"/>
                    </w:rPr>
                    <w:t>1968, as amended through Chapter 33, </w:t>
                  </w:r>
                  <w:r>
                    <w:rPr>
                      <w:b/>
                      <w:sz w:val="18"/>
                    </w:rPr>
                    <w:t>P.L. </w:t>
                  </w:r>
                  <w:r>
                    <w:rPr>
                      <w:sz w:val="18"/>
                    </w:rPr>
                    <w:t>2006.</w:t>
                  </w:r>
                </w:p>
              </w:txbxContent>
            </v:textbox>
            <w10:wrap type="none"/>
          </v:shape>
        </w:pict>
      </w:r>
      <w:r>
        <w:rPr/>
        <w:pict>
          <v:shape style="position:absolute;margin-left:27.799999pt;margin-top:788.012512pt;width:144pt;height:12.1pt;mso-position-horizontal-relative:page;mso-position-vertical-relative:page;z-index:-20440" type="#_x0000_t202" filled="false" stroked="false">
            <v:textbox inset="0,0,0,0">
              <w:txbxContent>
                <w:p>
                  <w:pPr>
                    <w:spacing w:before="14"/>
                    <w:ind w:left="20" w:right="0" w:firstLine="0"/>
                    <w:jc w:val="left"/>
                    <w:rPr>
                      <w:sz w:val="18"/>
                    </w:rPr>
                  </w:pPr>
                  <w:r>
                    <w:rPr>
                      <w:sz w:val="18"/>
                    </w:rPr>
                    <w:t>Subscribed and sworn to before me</w:t>
                  </w:r>
                </w:p>
              </w:txbxContent>
            </v:textbox>
            <w10:wrap type="none"/>
          </v:shape>
        </w:pict>
      </w:r>
      <w:r>
        <w:rPr/>
        <w:pict>
          <v:shape style="position:absolute;margin-left:261.429199pt;margin-top:788.012512pt;width:142.1pt;height:22.2pt;mso-position-horizontal-relative:page;mso-position-vertical-relative:page;z-index:-20416" type="#_x0000_t202" filled="false" stroked="false">
            <v:textbox inset="0,0,0,0">
              <w:txbxContent>
                <w:p>
                  <w:pPr>
                    <w:tabs>
                      <w:tab w:pos="2803" w:val="left" w:leader="none"/>
                    </w:tabs>
                    <w:spacing w:before="14"/>
                    <w:ind w:left="0" w:right="0" w:firstLine="0"/>
                    <w:jc w:val="center"/>
                    <w:rPr>
                      <w:sz w:val="18"/>
                    </w:rPr>
                  </w:pPr>
                  <w:r>
                    <w:rPr>
                      <w:w w:val="100"/>
                      <w:sz w:val="18"/>
                      <w:u w:val="single"/>
                    </w:rPr>
                    <w:t> </w:t>
                  </w:r>
                  <w:r>
                    <w:rPr>
                      <w:sz w:val="18"/>
                      <w:u w:val="single"/>
                    </w:rPr>
                    <w:tab/>
                  </w:r>
                </w:p>
                <w:p>
                  <w:pPr>
                    <w:pStyle w:val="BodyText"/>
                    <w:spacing w:before="18"/>
                    <w:ind w:left="0" w:right="3"/>
                    <w:jc w:val="center"/>
                  </w:pPr>
                  <w:r>
                    <w:rPr/>
                    <w:t>Signature of Deponent</w:t>
                  </w:r>
                </w:p>
              </w:txbxContent>
            </v:textbox>
            <w10:wrap type="none"/>
          </v:shape>
        </w:pict>
      </w:r>
      <w:r>
        <w:rPr/>
        <w:pict>
          <v:shape style="position:absolute;margin-left:434.23822pt;margin-top:788.012512pt;width:152.2pt;height:22.2pt;mso-position-horizontal-relative:page;mso-position-vertical-relative:page;z-index:-20392" type="#_x0000_t202" filled="false" stroked="false">
            <v:textbox inset="0,0,0,0">
              <w:txbxContent>
                <w:p>
                  <w:pPr>
                    <w:tabs>
                      <w:tab w:pos="3005" w:val="left" w:leader="none"/>
                    </w:tabs>
                    <w:spacing w:before="14"/>
                    <w:ind w:left="0" w:right="0" w:firstLine="0"/>
                    <w:jc w:val="center"/>
                    <w:rPr>
                      <w:sz w:val="18"/>
                    </w:rPr>
                  </w:pPr>
                  <w:r>
                    <w:rPr>
                      <w:w w:val="100"/>
                      <w:sz w:val="18"/>
                      <w:u w:val="single"/>
                    </w:rPr>
                    <w:t> </w:t>
                  </w:r>
                  <w:r>
                    <w:rPr>
                      <w:sz w:val="18"/>
                      <w:u w:val="single"/>
                    </w:rPr>
                    <w:tab/>
                  </w:r>
                </w:p>
                <w:p>
                  <w:pPr>
                    <w:pStyle w:val="BodyText"/>
                    <w:spacing w:before="18"/>
                    <w:ind w:left="0" w:right="91"/>
                    <w:jc w:val="center"/>
                  </w:pPr>
                  <w:r>
                    <w:rPr/>
                    <w:t>Grantor Name</w:t>
                  </w:r>
                </w:p>
              </w:txbxContent>
            </v:textbox>
            <w10:wrap type="none"/>
          </v:shape>
        </w:pict>
      </w:r>
      <w:r>
        <w:rPr/>
        <w:pict>
          <v:shape style="position:absolute;margin-left:27.799999pt;margin-top:798.33551pt;width:16.05pt;height:12.1pt;mso-position-horizontal-relative:page;mso-position-vertical-relative:page;z-index:-20368" type="#_x0000_t202" filled="false" stroked="false">
            <v:textbox inset="0,0,0,0">
              <w:txbxContent>
                <w:p>
                  <w:pPr>
                    <w:spacing w:before="14"/>
                    <w:ind w:left="20" w:right="0" w:firstLine="0"/>
                    <w:jc w:val="left"/>
                    <w:rPr>
                      <w:sz w:val="18"/>
                    </w:rPr>
                  </w:pPr>
                  <w:r>
                    <w:rPr>
                      <w:sz w:val="18"/>
                    </w:rPr>
                    <w:t>this</w:t>
                  </w:r>
                </w:p>
              </w:txbxContent>
            </v:textbox>
            <w10:wrap type="none"/>
          </v:shape>
        </w:pict>
      </w:r>
      <w:r>
        <w:rPr/>
        <w:pict>
          <v:shape style="position:absolute;margin-left:74.464104pt;margin-top:798.33551pt;width:26.5pt;height:12.1pt;mso-position-horizontal-relative:page;mso-position-vertical-relative:page;z-index:-20344" type="#_x0000_t202" filled="false" stroked="false">
            <v:textbox inset="0,0,0,0">
              <w:txbxContent>
                <w:p>
                  <w:pPr>
                    <w:spacing w:before="14"/>
                    <w:ind w:left="20" w:right="0" w:firstLine="0"/>
                    <w:jc w:val="left"/>
                    <w:rPr>
                      <w:sz w:val="18"/>
                    </w:rPr>
                  </w:pPr>
                  <w:r>
                    <w:rPr>
                      <w:sz w:val="18"/>
                    </w:rPr>
                    <w:t>day of</w:t>
                  </w:r>
                </w:p>
              </w:txbxContent>
            </v:textbox>
            <w10:wrap type="none"/>
          </v:shape>
        </w:pict>
      </w:r>
      <w:r>
        <w:rPr/>
        <w:pict>
          <v:shape style="position:absolute;margin-left:166.543106pt;margin-top:798.33551pt;width:17.05pt;height:12.1pt;mso-position-horizontal-relative:page;mso-position-vertical-relative:page;z-index:-20320" type="#_x0000_t202" filled="false" stroked="false">
            <v:textbox inset="0,0,0,0">
              <w:txbxContent>
                <w:p>
                  <w:pPr>
                    <w:spacing w:before="14"/>
                    <w:ind w:left="20" w:right="0" w:firstLine="0"/>
                    <w:jc w:val="left"/>
                    <w:rPr>
                      <w:sz w:val="18"/>
                    </w:rPr>
                  </w:pPr>
                  <w:r>
                    <w:rPr>
                      <w:sz w:val="18"/>
                    </w:rPr>
                    <w:t>, 20</w:t>
                  </w:r>
                </w:p>
              </w:txbxContent>
            </v:textbox>
            <w10:wrap type="none"/>
          </v:shape>
        </w:pict>
      </w:r>
      <w:r>
        <w:rPr/>
        <w:pict>
          <v:shape style="position:absolute;margin-left:299.810883pt;margin-top:827.034302pt;width:68.25pt;height:10.95pt;mso-position-horizontal-relative:page;mso-position-vertical-relative:page;z-index:-20296" type="#_x0000_t202" filled="false" stroked="false">
            <v:textbox inset="0,0,0,0">
              <w:txbxContent>
                <w:p>
                  <w:pPr>
                    <w:pStyle w:val="BodyText"/>
                    <w:spacing w:before="14"/>
                    <w:ind w:left="20"/>
                  </w:pPr>
                  <w:r>
                    <w:rPr/>
                    <w:t>Deponent Address</w:t>
                  </w:r>
                </w:p>
              </w:txbxContent>
            </v:textbox>
            <w10:wrap type="none"/>
          </v:shape>
        </w:pict>
      </w:r>
      <w:r>
        <w:rPr/>
        <w:pict>
          <v:shape style="position:absolute;margin-left:452.291107pt;margin-top:827.034302pt;width:116.7pt;height:10.95pt;mso-position-horizontal-relative:page;mso-position-vertical-relative:page;z-index:-20272" type="#_x0000_t202" filled="false" stroked="false">
            <v:textbox inset="0,0,0,0">
              <w:txbxContent>
                <w:p>
                  <w:pPr>
                    <w:pStyle w:val="BodyText"/>
                    <w:spacing w:before="14"/>
                    <w:ind w:left="20"/>
                  </w:pPr>
                  <w:r>
                    <w:rPr/>
                    <w:t>Grantor Address at Time of Sale</w:t>
                  </w:r>
                </w:p>
              </w:txbxContent>
            </v:textbox>
            <w10:wrap type="none"/>
          </v:shape>
        </w:pict>
      </w:r>
      <w:r>
        <w:rPr/>
        <w:pict>
          <v:shape style="position:absolute;margin-left:236.816742pt;margin-top:845.452148pt;width:187.65pt;height:20.1pt;mso-position-horizontal-relative:page;mso-position-vertical-relative:page;z-index:-20248" type="#_x0000_t202" filled="false" stroked="false">
            <v:textbox inset="0,0,0,0">
              <w:txbxContent>
                <w:p>
                  <w:pPr>
                    <w:tabs>
                      <w:tab w:pos="779" w:val="left" w:leader="none"/>
                      <w:tab w:pos="2861" w:val="left" w:leader="none"/>
                    </w:tabs>
                    <w:spacing w:line="184" w:lineRule="exact" w:before="14"/>
                    <w:ind w:left="69" w:right="0" w:firstLine="0"/>
                    <w:jc w:val="center"/>
                    <w:rPr>
                      <w:b/>
                      <w:sz w:val="16"/>
                    </w:rPr>
                  </w:pPr>
                  <w:r>
                    <w:rPr>
                      <w:b/>
                      <w:w w:val="99"/>
                      <w:sz w:val="16"/>
                      <w:u w:val="single"/>
                    </w:rPr>
                    <w:t> </w:t>
                  </w:r>
                  <w:r>
                    <w:rPr>
                      <w:b/>
                      <w:sz w:val="16"/>
                      <w:u w:val="single"/>
                    </w:rPr>
                    <w:tab/>
                    <w:t>XXX-XXX-</w:t>
                    <w:tab/>
                  </w:r>
                </w:p>
                <w:p>
                  <w:pPr>
                    <w:pStyle w:val="BodyText"/>
                    <w:spacing w:before="0"/>
                    <w:ind w:left="0"/>
                    <w:jc w:val="center"/>
                  </w:pPr>
                  <w:r>
                    <w:rPr/>
                    <w:t>Last three digits in Grantor’s Social Security Number</w:t>
                  </w:r>
                </w:p>
              </w:txbxContent>
            </v:textbox>
            <w10:wrap type="none"/>
          </v:shape>
        </w:pict>
      </w:r>
      <w:r>
        <w:rPr/>
        <w:pict>
          <v:shape style="position:absolute;margin-left:432.688232pt;margin-top:845.452148pt;width:153.2pt;height:20.1pt;mso-position-horizontal-relative:page;mso-position-vertical-relative:page;z-index:-20224" type="#_x0000_t202" filled="false" stroked="false">
            <v:textbox inset="0,0,0,0">
              <w:txbxContent>
                <w:p>
                  <w:pPr>
                    <w:tabs>
                      <w:tab w:pos="3024" w:val="left" w:leader="none"/>
                    </w:tabs>
                    <w:spacing w:line="184" w:lineRule="exact" w:before="14"/>
                    <w:ind w:left="0" w:right="0" w:firstLine="0"/>
                    <w:jc w:val="center"/>
                    <w:rPr>
                      <w:b/>
                      <w:sz w:val="16"/>
                    </w:rPr>
                  </w:pPr>
                  <w:r>
                    <w:rPr>
                      <w:b/>
                      <w:w w:val="99"/>
                      <w:sz w:val="16"/>
                      <w:u w:val="single"/>
                    </w:rPr>
                    <w:t> </w:t>
                  </w:r>
                  <w:r>
                    <w:rPr>
                      <w:b/>
                      <w:sz w:val="16"/>
                      <w:u w:val="single"/>
                    </w:rPr>
                    <w:tab/>
                  </w:r>
                </w:p>
                <w:p>
                  <w:pPr>
                    <w:pStyle w:val="BodyText"/>
                    <w:spacing w:before="0"/>
                    <w:ind w:left="67"/>
                    <w:jc w:val="center"/>
                  </w:pPr>
                  <w:r>
                    <w:rPr/>
                    <w:t>Name/Company of Settlement Officer</w:t>
                  </w:r>
                </w:p>
              </w:txbxContent>
            </v:textbox>
            <w10:wrap type="none"/>
          </v:shape>
        </w:pict>
      </w:r>
      <w:r>
        <w:rPr/>
        <w:pict>
          <v:shape style="position:absolute;margin-left:32.243263pt;margin-top:921.052917pt;width:365.2pt;height:10.95pt;mso-position-horizontal-relative:page;mso-position-vertical-relative:page;z-index:-20200" type="#_x0000_t202" filled="false" stroked="false">
            <v:textbox inset="0,0,0,0">
              <w:txbxContent>
                <w:p>
                  <w:pPr>
                    <w:pStyle w:val="BodyText"/>
                    <w:spacing w:before="14"/>
                    <w:ind w:left="20"/>
                  </w:pPr>
                  <w:r>
                    <w:rPr/>
                    <w:t>County recording officers shall forward one copy of each RTF-1 form when Section 3A is completed to:</w:t>
                  </w:r>
                </w:p>
              </w:txbxContent>
            </v:textbox>
            <w10:wrap type="none"/>
          </v:shape>
        </w:pict>
      </w:r>
      <w:r>
        <w:rPr/>
        <w:pict>
          <v:shape style="position:absolute;margin-left:418.519958pt;margin-top:921.052917pt;width:102.15pt;height:29.3pt;mso-position-horizontal-relative:page;mso-position-vertical-relative:page;z-index:-20176" type="#_x0000_t202" filled="false" stroked="false">
            <v:textbox inset="0,0,0,0">
              <w:txbxContent>
                <w:p>
                  <w:pPr>
                    <w:spacing w:before="14"/>
                    <w:ind w:left="137" w:right="17" w:firstLine="0"/>
                    <w:jc w:val="center"/>
                    <w:rPr>
                      <w:b/>
                      <w:sz w:val="16"/>
                    </w:rPr>
                  </w:pPr>
                  <w:r>
                    <w:rPr>
                      <w:b/>
                      <w:sz w:val="16"/>
                    </w:rPr>
                    <w:t>STATE OF NEW JERSEY PO BOX 251</w:t>
                  </w:r>
                </w:p>
                <w:p>
                  <w:pPr>
                    <w:spacing w:line="183" w:lineRule="exact" w:before="0"/>
                    <w:ind w:left="0" w:right="36" w:firstLine="0"/>
                    <w:jc w:val="center"/>
                    <w:rPr>
                      <w:b/>
                      <w:sz w:val="16"/>
                    </w:rPr>
                  </w:pPr>
                  <w:r>
                    <w:rPr>
                      <w:b/>
                      <w:sz w:val="16"/>
                    </w:rPr>
                    <w:t>TRENTON, NJ 08695-0251</w:t>
                  </w:r>
                </w:p>
              </w:txbxContent>
            </v:textbox>
            <w10:wrap type="none"/>
          </v:shape>
        </w:pict>
      </w:r>
      <w:r>
        <w:rPr/>
        <w:pict>
          <v:shape style="position:absolute;margin-left:36.139099pt;margin-top:948.647766pt;width:546.050pt;height:43.95pt;mso-position-horizontal-relative:page;mso-position-vertical-relative:page;z-index:-20152" type="#_x0000_t202" filled="false" stroked="false">
            <v:textbox inset="0,0,0,0">
              <w:txbxContent>
                <w:p>
                  <w:pPr>
                    <w:spacing w:before="14"/>
                    <w:ind w:left="7030" w:right="0" w:firstLine="0"/>
                    <w:jc w:val="left"/>
                    <w:rPr>
                      <w:b/>
                      <w:sz w:val="16"/>
                    </w:rPr>
                  </w:pPr>
                  <w:r>
                    <w:rPr>
                      <w:b/>
                      <w:sz w:val="16"/>
                    </w:rPr>
                    <w:t>ATTENTION: REALTY TRANSFER FEE UNIT</w:t>
                  </w:r>
                </w:p>
                <w:p>
                  <w:pPr>
                    <w:pStyle w:val="BodyText"/>
                    <w:spacing w:line="288" w:lineRule="auto" w:before="36"/>
                    <w:ind w:left="19" w:right="17" w:firstLine="1"/>
                    <w:jc w:val="center"/>
                  </w:pPr>
                  <w:r>
                    <w:rPr/>
                    <w:t>The Director of the Division of Taxation in the Department of the Treasury has prescribed this form as required by law, and it may not be altered or amended without prior approval of the Director. For information on the Realty Transfer Fee or to print a copy of this Affidavit, visit the Division’s website at: </w:t>
                  </w:r>
                  <w:hyperlink r:id="rId16">
                    <w:r>
                      <w:rPr>
                        <w:b/>
                      </w:rPr>
                      <w:t>www.state.nj.us/treasury/taxation/lpt/localtax.shtml</w:t>
                    </w:r>
                    <w:r>
                      <w:rPr/>
                      <w:t>.</w:t>
                    </w:r>
                  </w:hyperlink>
                </w:p>
              </w:txbxContent>
            </v:textbox>
            <w10:wrap type="none"/>
          </v:shape>
        </w:pict>
      </w:r>
      <w:r>
        <w:rPr/>
        <w:pict>
          <v:shape style="position:absolute;margin-left:319.019989pt;margin-top:874.02002pt;width:261pt;height:45pt;mso-position-horizontal-relative:page;mso-position-vertical-relative:page;z-index:-20128" type="#_x0000_t202" filled="false" stroked="false">
            <v:textbox inset="0,0,0,0">
              <w:txbxContent>
                <w:p>
                  <w:pPr>
                    <w:spacing w:before="77"/>
                    <w:ind w:left="1711" w:right="0" w:firstLine="0"/>
                    <w:jc w:val="left"/>
                    <w:rPr>
                      <w:b/>
                      <w:sz w:val="15"/>
                    </w:rPr>
                  </w:pPr>
                  <w:r>
                    <w:rPr>
                      <w:b/>
                      <w:sz w:val="15"/>
                    </w:rPr>
                    <w:t>FOR OFFICIAL USE ONLY</w:t>
                  </w:r>
                </w:p>
                <w:p>
                  <w:pPr>
                    <w:tabs>
                      <w:tab w:pos="2503" w:val="left" w:leader="none"/>
                      <w:tab w:pos="2578" w:val="left" w:leader="none"/>
                      <w:tab w:pos="3021" w:val="left" w:leader="none"/>
                      <w:tab w:pos="3846" w:val="left" w:leader="none"/>
                      <w:tab w:pos="4989" w:val="left" w:leader="none"/>
                    </w:tabs>
                    <w:spacing w:line="237" w:lineRule="auto" w:before="3"/>
                    <w:ind w:left="152" w:right="212" w:firstLine="0"/>
                    <w:jc w:val="both"/>
                    <w:rPr>
                      <w:sz w:val="15"/>
                    </w:rPr>
                  </w:pPr>
                  <w:r>
                    <w:rPr>
                      <w:sz w:val="15"/>
                    </w:rPr>
                    <w:t>Instrument</w:t>
                  </w:r>
                  <w:r>
                    <w:rPr>
                      <w:spacing w:val="-1"/>
                      <w:sz w:val="15"/>
                    </w:rPr>
                    <w:t> </w:t>
                  </w:r>
                  <w:r>
                    <w:rPr>
                      <w:sz w:val="15"/>
                    </w:rPr>
                    <w:t>Number</w:t>
                  </w:r>
                  <w:r>
                    <w:rPr>
                      <w:sz w:val="15"/>
                      <w:u w:val="single"/>
                    </w:rPr>
                    <w:tab/>
                    <w:tab/>
                    <w:tab/>
                  </w:r>
                  <w:r>
                    <w:rPr>
                      <w:sz w:val="15"/>
                    </w:rPr>
                    <w:t>County</w:t>
                  </w:r>
                  <w:r>
                    <w:rPr>
                      <w:w w:val="100"/>
                      <w:sz w:val="15"/>
                      <w:u w:val="single"/>
                    </w:rPr>
                    <w:t> </w:t>
                  </w:r>
                  <w:r>
                    <w:rPr>
                      <w:sz w:val="15"/>
                      <w:u w:val="single"/>
                    </w:rPr>
                    <w:tab/>
                    <w:tab/>
                  </w:r>
                  <w:r>
                    <w:rPr>
                      <w:w w:val="16"/>
                      <w:sz w:val="15"/>
                      <w:u w:val="single"/>
                    </w:rPr>
                    <w:t> </w:t>
                  </w:r>
                  <w:r>
                    <w:rPr>
                      <w:sz w:val="15"/>
                    </w:rPr>
                    <w:t> Deed</w:t>
                  </w:r>
                  <w:r>
                    <w:rPr>
                      <w:spacing w:val="-1"/>
                      <w:sz w:val="15"/>
                    </w:rPr>
                    <w:t> </w:t>
                  </w:r>
                  <w:r>
                    <w:rPr>
                      <w:sz w:val="15"/>
                    </w:rPr>
                    <w:t>Number</w:t>
                  </w:r>
                  <w:r>
                    <w:rPr>
                      <w:sz w:val="15"/>
                      <w:u w:val="single"/>
                    </w:rPr>
                    <w:tab/>
                    <w:tab/>
                  </w:r>
                  <w:r>
                    <w:rPr>
                      <w:sz w:val="15"/>
                    </w:rPr>
                    <w:t>Book</w:t>
                  </w:r>
                  <w:r>
                    <w:rPr>
                      <w:sz w:val="15"/>
                      <w:u w:val="single"/>
                    </w:rPr>
                    <w:tab/>
                    <w:tab/>
                  </w:r>
                  <w:r>
                    <w:rPr>
                      <w:sz w:val="15"/>
                    </w:rPr>
                    <w:t>Page</w:t>
                  </w:r>
                  <w:r>
                    <w:rPr>
                      <w:w w:val="100"/>
                      <w:sz w:val="15"/>
                      <w:u w:val="single"/>
                    </w:rPr>
                    <w:t> </w:t>
                  </w:r>
                  <w:r>
                    <w:rPr>
                      <w:sz w:val="15"/>
                      <w:u w:val="single"/>
                    </w:rPr>
                    <w:tab/>
                  </w:r>
                  <w:r>
                    <w:rPr>
                      <w:sz w:val="15"/>
                    </w:rPr>
                    <w:t> Deed</w:t>
                  </w:r>
                  <w:r>
                    <w:rPr>
                      <w:spacing w:val="-1"/>
                      <w:sz w:val="15"/>
                    </w:rPr>
                    <w:t> </w:t>
                  </w:r>
                  <w:r>
                    <w:rPr>
                      <w:sz w:val="15"/>
                    </w:rPr>
                    <w:t>Dated</w:t>
                  </w:r>
                  <w:r>
                    <w:rPr>
                      <w:sz w:val="15"/>
                      <w:u w:val="single"/>
                    </w:rPr>
                    <w:tab/>
                    <w:tab/>
                  </w:r>
                  <w:r>
                    <w:rPr>
                      <w:sz w:val="15"/>
                    </w:rPr>
                    <w:t>Date</w:t>
                  </w:r>
                  <w:r>
                    <w:rPr>
                      <w:spacing w:val="-1"/>
                      <w:sz w:val="15"/>
                    </w:rPr>
                    <w:t> </w:t>
                  </w:r>
                  <w:r>
                    <w:rPr>
                      <w:sz w:val="15"/>
                    </w:rPr>
                    <w:t>Recorded</w:t>
                  </w:r>
                  <w:r>
                    <w:rPr>
                      <w:spacing w:val="-1"/>
                      <w:sz w:val="15"/>
                    </w:rPr>
                    <w:t> </w:t>
                  </w:r>
                  <w:r>
                    <w:rPr>
                      <w:w w:val="100"/>
                      <w:sz w:val="15"/>
                      <w:u w:val="single"/>
                    </w:rPr>
                    <w:t> </w:t>
                  </w:r>
                  <w:r>
                    <w:rPr>
                      <w:sz w:val="15"/>
                      <w:u w:val="single"/>
                    </w:rPr>
                    <w:tab/>
                    <w:tab/>
                  </w:r>
                </w:p>
              </w:txbxContent>
            </v:textbox>
            <w10:wrap type="none"/>
          </v:shape>
        </w:pict>
      </w:r>
      <w:r>
        <w:rPr/>
        <w:pict>
          <v:shape style="position:absolute;margin-left:248.399994pt;margin-top:675.840027pt;width:8.8pt;height:8.7pt;mso-position-horizontal-relative:page;mso-position-vertical-relative:page;z-index:-20104" type="#_x0000_t202" filled="false" stroked="false">
            <v:textbox inset="0,0,0,0">
              <w:txbxContent/>
            </v:textbox>
            <w10:wrap type="none"/>
          </v:shape>
        </w:pict>
      </w:r>
      <w:r>
        <w:rPr/>
        <w:pict>
          <v:shape style="position:absolute;margin-left:248.399994pt;margin-top:684.539978pt;width:8.8pt;height:10.9pt;mso-position-horizontal-relative:page;mso-position-vertical-relative:page;z-index:-20080" type="#_x0000_t202" filled="false" stroked="false">
            <v:textbox inset="0,0,0,0">
              <w:txbxContent>
                <w:p>
                  <w:pPr>
                    <w:pStyle w:val="BodyText"/>
                    <w:rPr>
                      <w:rFonts w:ascii="Times New Roman"/>
                      <w:sz w:val="17"/>
                    </w:rPr>
                  </w:pPr>
                </w:p>
              </w:txbxContent>
            </v:textbox>
            <w10:wrap type="none"/>
          </v:shape>
        </w:pict>
      </w:r>
      <w:r>
        <w:rPr/>
        <w:pict>
          <v:shape style="position:absolute;margin-left:317.880005pt;margin-top:625.73999pt;width:9.3pt;height:11.55pt;mso-position-horizontal-relative:page;mso-position-vertical-relative:page;z-index:-20056" type="#_x0000_t202" filled="false" stroked="false">
            <v:textbox inset="0,0,0,0">
              <w:txbxContent>
                <w:p>
                  <w:pPr>
                    <w:pStyle w:val="BodyText"/>
                    <w:rPr>
                      <w:rFonts w:ascii="Times New Roman"/>
                      <w:sz w:val="17"/>
                    </w:rPr>
                  </w:pPr>
                </w:p>
              </w:txbxContent>
            </v:textbox>
            <w10:wrap type="none"/>
          </v:shape>
        </w:pict>
      </w:r>
      <w:r>
        <w:rPr/>
        <w:pict>
          <v:shape style="position:absolute;margin-left:317.880005pt;margin-top:637.26001pt;width:9.3pt;height:9.3pt;mso-position-horizontal-relative:page;mso-position-vertical-relative:page;z-index:-20032" type="#_x0000_t202" filled="false" stroked="false">
            <v:textbox inset="0,0,0,0">
              <w:txbxContent>
                <w:p>
                  <w:pPr>
                    <w:pStyle w:val="BodyText"/>
                    <w:spacing w:before="2"/>
                    <w:rPr>
                      <w:rFonts w:ascii="Times New Roman"/>
                    </w:rPr>
                  </w:pPr>
                </w:p>
              </w:txbxContent>
            </v:textbox>
            <w10:wrap type="none"/>
          </v:shape>
        </w:pict>
      </w:r>
      <w:r>
        <w:rPr/>
        <w:pict>
          <v:shape style="position:absolute;margin-left:317.880005pt;margin-top:564.23999pt;width:9.3pt;height:10.4pt;mso-position-horizontal-relative:page;mso-position-vertical-relative:page;z-index:-20008" type="#_x0000_t202" filled="false" stroked="false">
            <v:textbox inset="0,0,0,0">
              <w:txbxContent>
                <w:p>
                  <w:pPr>
                    <w:pStyle w:val="BodyText"/>
                    <w:rPr>
                      <w:rFonts w:ascii="Times New Roman"/>
                      <w:sz w:val="17"/>
                    </w:rPr>
                  </w:pPr>
                </w:p>
              </w:txbxContent>
            </v:textbox>
            <w10:wrap type="none"/>
          </v:shape>
        </w:pict>
      </w:r>
      <w:r>
        <w:rPr/>
        <w:pict>
          <v:shape style="position:absolute;margin-left:317.880005pt;margin-top:574.619995pt;width:9.3pt;height:10.4pt;mso-position-horizontal-relative:page;mso-position-vertical-relative:page;z-index:-19984" type="#_x0000_t202" filled="false" stroked="false">
            <v:textbox inset="0,0,0,0">
              <w:txbxContent>
                <w:p>
                  <w:pPr>
                    <w:pStyle w:val="BodyText"/>
                    <w:rPr>
                      <w:rFonts w:ascii="Times New Roman"/>
                      <w:sz w:val="17"/>
                    </w:rPr>
                  </w:pPr>
                </w:p>
              </w:txbxContent>
            </v:textbox>
            <w10:wrap type="none"/>
          </v:shape>
        </w:pict>
      </w:r>
      <w:r>
        <w:rPr/>
        <w:pict>
          <v:shape style="position:absolute;margin-left:480.660004pt;margin-top:535.799988pt;width:9.3pt;height:9.3pt;mso-position-horizontal-relative:page;mso-position-vertical-relative:page;z-index:-19960" type="#_x0000_t202" filled="false" stroked="false">
            <v:textbox inset="0,0,0,0">
              <w:txbxContent>
                <w:p>
                  <w:pPr>
                    <w:pStyle w:val="BodyText"/>
                    <w:spacing w:before="2"/>
                    <w:rPr>
                      <w:rFonts w:ascii="Times New Roman"/>
                    </w:rPr>
                  </w:pPr>
                </w:p>
              </w:txbxContent>
            </v:textbox>
            <w10:wrap type="none"/>
          </v:shape>
        </w:pict>
      </w:r>
      <w:r>
        <w:rPr/>
        <w:pict>
          <v:shape style="position:absolute;margin-left:349.320007pt;margin-top:535.799988pt;width:9.3pt;height:9.3pt;mso-position-horizontal-relative:page;mso-position-vertical-relative:page;z-index:-19936" type="#_x0000_t202" filled="false" stroked="false">
            <v:textbox inset="0,0,0,0">
              <w:txbxContent>
                <w:p>
                  <w:pPr>
                    <w:pStyle w:val="BodyText"/>
                    <w:spacing w:before="2"/>
                    <w:rPr>
                      <w:rFonts w:ascii="Times New Roman"/>
                    </w:rPr>
                  </w:pPr>
                </w:p>
              </w:txbxContent>
            </v:textbox>
            <w10:wrap type="none"/>
          </v:shape>
        </w:pict>
      </w:r>
      <w:r>
        <w:rPr/>
        <w:pict>
          <v:shape style="position:absolute;margin-left:352.799988pt;margin-top:71.699997pt;width:223.2pt;height:54.45pt;mso-position-horizontal-relative:page;mso-position-vertical-relative:page;z-index:-19912" type="#_x0000_t202" filled="false" stroked="false">
            <v:textbox inset="0,0,0,0">
              <w:txbxContent>
                <w:p>
                  <w:pPr>
                    <w:spacing w:line="229" w:lineRule="exact" w:before="79"/>
                    <w:ind w:left="753" w:right="0" w:firstLine="0"/>
                    <w:jc w:val="left"/>
                    <w:rPr>
                      <w:b/>
                      <w:sz w:val="20"/>
                    </w:rPr>
                  </w:pPr>
                  <w:r>
                    <w:rPr>
                      <w:b/>
                      <w:sz w:val="20"/>
                    </w:rPr>
                    <w:t>FOR RECORDER’S USE ONLY</w:t>
                  </w:r>
                </w:p>
                <w:p>
                  <w:pPr>
                    <w:tabs>
                      <w:tab w:pos="1631" w:val="left" w:leader="none"/>
                      <w:tab w:pos="1814" w:val="left" w:leader="none"/>
                      <w:tab w:pos="4066" w:val="left" w:leader="none"/>
                    </w:tabs>
                    <w:spacing w:line="254" w:lineRule="auto" w:before="0"/>
                    <w:ind w:left="152" w:right="367" w:firstLine="0"/>
                    <w:jc w:val="both"/>
                    <w:rPr>
                      <w:sz w:val="18"/>
                    </w:rPr>
                  </w:pPr>
                  <w:r>
                    <w:rPr>
                      <w:sz w:val="18"/>
                    </w:rPr>
                    <w:t>Consideration</w:t>
                    <w:tab/>
                    <w:tab/>
                    <w:t>$</w:t>
                  </w:r>
                  <w:r>
                    <w:rPr>
                      <w:sz w:val="18"/>
                      <w:u w:val="single"/>
                    </w:rPr>
                    <w:tab/>
                  </w:r>
                  <w:r>
                    <w:rPr>
                      <w:sz w:val="18"/>
                    </w:rPr>
                    <w:t> RTF paid by</w:t>
                  </w:r>
                  <w:r>
                    <w:rPr>
                      <w:spacing w:val="-5"/>
                      <w:sz w:val="18"/>
                    </w:rPr>
                    <w:t> </w:t>
                  </w:r>
                  <w:r>
                    <w:rPr>
                      <w:sz w:val="18"/>
                    </w:rPr>
                    <w:t>seller $</w:t>
                  </w:r>
                  <w:r>
                    <w:rPr>
                      <w:spacing w:val="-1"/>
                      <w:sz w:val="18"/>
                    </w:rPr>
                    <w:t> </w:t>
                  </w:r>
                  <w:r>
                    <w:rPr>
                      <w:w w:val="100"/>
                      <w:sz w:val="18"/>
                      <w:u w:val="single"/>
                    </w:rPr>
                    <w:t> </w:t>
                  </w:r>
                  <w:r>
                    <w:rPr>
                      <w:sz w:val="18"/>
                      <w:u w:val="single"/>
                    </w:rPr>
                    <w:tab/>
                  </w:r>
                  <w:r>
                    <w:rPr>
                      <w:w w:val="31"/>
                      <w:sz w:val="18"/>
                      <w:u w:val="single"/>
                    </w:rPr>
                    <w:t> </w:t>
                  </w:r>
                  <w:r>
                    <w:rPr>
                      <w:sz w:val="18"/>
                    </w:rPr>
                    <w:t> Date</w:t>
                  </w:r>
                  <w:r>
                    <w:rPr>
                      <w:sz w:val="18"/>
                      <w:u w:val="single"/>
                    </w:rPr>
                    <w:tab/>
                  </w:r>
                  <w:r>
                    <w:rPr>
                      <w:sz w:val="18"/>
                    </w:rPr>
                    <w:t>By</w:t>
                  </w:r>
                  <w:r>
                    <w:rPr>
                      <w:spacing w:val="-1"/>
                      <w:sz w:val="18"/>
                    </w:rPr>
                    <w:t> </w:t>
                  </w:r>
                  <w:r>
                    <w:rPr>
                      <w:w w:val="100"/>
                      <w:sz w:val="18"/>
                      <w:u w:val="single"/>
                    </w:rPr>
                    <w:t> </w:t>
                  </w:r>
                  <w:r>
                    <w:rPr>
                      <w:sz w:val="18"/>
                      <w:u w:val="single"/>
                    </w:rPr>
                    <w:tab/>
                  </w:r>
                  <w:r>
                    <w:rPr>
                      <w:w w:val="21"/>
                      <w:sz w:val="18"/>
                      <w:u w:val="single"/>
                    </w:rPr>
                    <w:t> </w:t>
                  </w:r>
                </w:p>
              </w:txbxContent>
            </v:textbox>
            <w10:wrap type="none"/>
          </v:shape>
        </w:pict>
      </w:r>
      <w:r>
        <w:rPr/>
        <w:pict>
          <v:shape style="position:absolute;margin-left:27.299999pt;margin-top:57.040001pt;width:563.9pt;height:12pt;mso-position-horizontal-relative:page;mso-position-vertical-relative:page;z-index:-19888" type="#_x0000_t202" filled="false" stroked="false">
            <v:textbox inset="0,0,0,0">
              <w:txbxContent>
                <w:p>
                  <w:pPr>
                    <w:pStyle w:val="BodyText"/>
                    <w:rPr>
                      <w:rFonts w:ascii="Times New Roman"/>
                      <w:sz w:val="17"/>
                    </w:rPr>
                  </w:pPr>
                </w:p>
              </w:txbxContent>
            </v:textbox>
            <w10:wrap type="none"/>
          </v:shape>
        </w:pict>
      </w:r>
      <w:r>
        <w:rPr/>
        <w:pict>
          <v:shape style="position:absolute;margin-left:451.045502pt;margin-top:84.52002pt;width:105.1pt;height:12pt;mso-position-horizontal-relative:page;mso-position-vertical-relative:page;z-index:-19864" type="#_x0000_t202" filled="false" stroked="false">
            <v:textbox inset="0,0,0,0">
              <w:txbxContent>
                <w:p>
                  <w:pPr>
                    <w:pStyle w:val="BodyText"/>
                    <w:rPr>
                      <w:rFonts w:ascii="Times New Roman"/>
                      <w:sz w:val="17"/>
                    </w:rPr>
                  </w:pPr>
                </w:p>
              </w:txbxContent>
            </v:textbox>
            <w10:wrap type="none"/>
          </v:shape>
        </w:pict>
      </w:r>
      <w:r>
        <w:rPr/>
        <w:pict>
          <v:shape style="position:absolute;margin-left:451.200012pt;margin-top:95.799988pt;width:105.75pt;height:12pt;mso-position-horizontal-relative:page;mso-position-vertical-relative:page;z-index:-19840" type="#_x0000_t202" filled="false" stroked="false">
            <v:textbox inset="0,0,0,0">
              <w:txbxContent>
                <w:p>
                  <w:pPr>
                    <w:pStyle w:val="BodyText"/>
                    <w:rPr>
                      <w:rFonts w:ascii="Times New Roman"/>
                      <w:sz w:val="17"/>
                    </w:rPr>
                  </w:pPr>
                </w:p>
              </w:txbxContent>
            </v:textbox>
            <w10:wrap type="none"/>
          </v:shape>
        </w:pict>
      </w:r>
      <w:r>
        <w:rPr/>
        <w:pict>
          <v:shape style="position:absolute;margin-left:136.814407pt;margin-top:106pt;width:85.1pt;height:12pt;mso-position-horizontal-relative:page;mso-position-vertical-relative:page;z-index:-19816" type="#_x0000_t202" filled="false" stroked="false">
            <v:textbox inset="0,0,0,0">
              <w:txbxContent>
                <w:p>
                  <w:pPr>
                    <w:pStyle w:val="BodyText"/>
                    <w:rPr>
                      <w:rFonts w:ascii="Times New Roman"/>
                      <w:sz w:val="17"/>
                    </w:rPr>
                  </w:pPr>
                </w:p>
              </w:txbxContent>
            </v:textbox>
            <w10:wrap type="none"/>
          </v:shape>
        </w:pict>
      </w:r>
      <w:r>
        <w:rPr/>
        <w:pict>
          <v:shape style="position:absolute;margin-left:249.569107pt;margin-top:106pt;width:80pt;height:12pt;mso-position-horizontal-relative:page;mso-position-vertical-relative:page;z-index:-19792" type="#_x0000_t202" filled="false" stroked="false">
            <v:textbox inset="0,0,0,0">
              <w:txbxContent>
                <w:p>
                  <w:pPr>
                    <w:pStyle w:val="BodyText"/>
                    <w:rPr>
                      <w:rFonts w:ascii="Times New Roman"/>
                      <w:sz w:val="17"/>
                    </w:rPr>
                  </w:pPr>
                </w:p>
              </w:txbxContent>
            </v:textbox>
            <w10:wrap type="none"/>
          </v:shape>
        </w:pict>
      </w:r>
      <w:r>
        <w:rPr/>
        <w:pict>
          <v:shape style="position:absolute;margin-left:379.338013pt;margin-top:106.359985pt;width:55.05pt;height:12pt;mso-position-horizontal-relative:page;mso-position-vertical-relative:page;z-index:-19768" type="#_x0000_t202" filled="false" stroked="false">
            <v:textbox inset="0,0,0,0">
              <w:txbxContent>
                <w:p>
                  <w:pPr>
                    <w:pStyle w:val="BodyText"/>
                    <w:rPr>
                      <w:rFonts w:ascii="Times New Roman"/>
                      <w:sz w:val="17"/>
                    </w:rPr>
                  </w:pPr>
                </w:p>
              </w:txbxContent>
            </v:textbox>
            <w10:wrap type="none"/>
          </v:shape>
        </w:pict>
      </w:r>
      <w:r>
        <w:rPr/>
        <w:pict>
          <v:shape style="position:absolute;margin-left:452.426117pt;margin-top:106.359985pt;width:105.1pt;height:12pt;mso-position-horizontal-relative:page;mso-position-vertical-relative:page;z-index:-19744" type="#_x0000_t202" filled="false" stroked="false">
            <v:textbox inset="0,0,0,0">
              <w:txbxContent>
                <w:p>
                  <w:pPr>
                    <w:pStyle w:val="BodyText"/>
                    <w:rPr>
                      <w:rFonts w:ascii="Times New Roman"/>
                      <w:sz w:val="17"/>
                    </w:rPr>
                  </w:pPr>
                </w:p>
              </w:txbxContent>
            </v:textbox>
            <w10:wrap type="none"/>
          </v:shape>
        </w:pict>
      </w:r>
      <w:r>
        <w:rPr/>
        <w:pict>
          <v:shape style="position:absolute;margin-left:208.693802pt;margin-top:126.700012pt;width:125.25pt;height:12pt;mso-position-horizontal-relative:page;mso-position-vertical-relative:page;z-index:-19720" type="#_x0000_t202" filled="false" stroked="false">
            <v:textbox inset="0,0,0,0">
              <w:txbxContent>
                <w:p>
                  <w:pPr>
                    <w:pStyle w:val="BodyText"/>
                    <w:rPr>
                      <w:rFonts w:ascii="Times New Roman"/>
                      <w:sz w:val="17"/>
                    </w:rPr>
                  </w:pPr>
                </w:p>
              </w:txbxContent>
            </v:textbox>
            <w10:wrap type="none"/>
          </v:shape>
        </w:pict>
      </w:r>
      <w:r>
        <w:rPr/>
        <w:pict>
          <v:shape style="position:absolute;margin-left:81.8433pt;margin-top:147.396973pt;width:9.050pt;height:12pt;mso-position-horizontal-relative:page;mso-position-vertical-relative:page;z-index:-19696" type="#_x0000_t202" filled="false" stroked="false">
            <v:textbox inset="0,0,0,0">
              <w:txbxContent>
                <w:p>
                  <w:pPr>
                    <w:pStyle w:val="BodyText"/>
                    <w:rPr>
                      <w:rFonts w:ascii="Times New Roman"/>
                      <w:sz w:val="17"/>
                    </w:rPr>
                  </w:pPr>
                </w:p>
              </w:txbxContent>
            </v:textbox>
            <w10:wrap type="none"/>
          </v:shape>
        </w:pict>
      </w:r>
      <w:r>
        <w:rPr/>
        <w:pict>
          <v:shape style="position:absolute;margin-left:114.857101pt;margin-top:147.396973pt;width:7.55pt;height:12pt;mso-position-horizontal-relative:page;mso-position-vertical-relative:page;z-index:-19672" type="#_x0000_t202" filled="false" stroked="false">
            <v:textbox inset="0,0,0,0">
              <w:txbxContent>
                <w:p>
                  <w:pPr>
                    <w:pStyle w:val="BodyText"/>
                    <w:rPr>
                      <w:rFonts w:ascii="Times New Roman"/>
                      <w:sz w:val="17"/>
                    </w:rPr>
                  </w:pPr>
                </w:p>
              </w:txbxContent>
            </v:textbox>
            <w10:wrap type="none"/>
          </v:shape>
        </w:pict>
      </w:r>
      <w:r>
        <w:rPr/>
        <w:pict>
          <v:shape style="position:absolute;margin-left:88.201675pt;margin-top:168.640015pt;width:158.450pt;height:12pt;mso-position-horizontal-relative:page;mso-position-vertical-relative:page;z-index:-19648" type="#_x0000_t202" filled="false" stroked="false">
            <v:textbox inset="0,0,0,0">
              <w:txbxContent>
                <w:p>
                  <w:pPr>
                    <w:pStyle w:val="BodyText"/>
                    <w:rPr>
                      <w:rFonts w:ascii="Times New Roman"/>
                      <w:sz w:val="17"/>
                    </w:rPr>
                  </w:pPr>
                </w:p>
              </w:txbxContent>
            </v:textbox>
            <w10:wrap type="none"/>
          </v:shape>
        </w:pict>
      </w:r>
      <w:r>
        <w:rPr/>
        <w:pict>
          <v:shape style="position:absolute;margin-left:180.387375pt;margin-top:188.74408pt;width:148pt;height:12pt;mso-position-horizontal-relative:page;mso-position-vertical-relative:page;z-index:-19624" type="#_x0000_t202" filled="false" stroked="false">
            <v:textbox inset="0,0,0,0">
              <w:txbxContent>
                <w:p>
                  <w:pPr>
                    <w:pStyle w:val="BodyText"/>
                    <w:rPr>
                      <w:rFonts w:ascii="Times New Roman"/>
                      <w:sz w:val="17"/>
                    </w:rPr>
                  </w:pPr>
                </w:p>
              </w:txbxContent>
            </v:textbox>
            <w10:wrap type="none"/>
          </v:shape>
        </w:pict>
      </w:r>
      <w:r>
        <w:rPr/>
        <w:pict>
          <v:shape style="position:absolute;margin-left:401.775726pt;margin-top:188.74408pt;width:126.8pt;height:12pt;mso-position-horizontal-relative:page;mso-position-vertical-relative:page;z-index:-19600" type="#_x0000_t202" filled="false" stroked="false">
            <v:textbox inset="0,0,0,0">
              <w:txbxContent>
                <w:p>
                  <w:pPr>
                    <w:pStyle w:val="BodyText"/>
                    <w:rPr>
                      <w:rFonts w:ascii="Times New Roman"/>
                      <w:sz w:val="17"/>
                    </w:rPr>
                  </w:pPr>
                </w:p>
              </w:txbxContent>
            </v:textbox>
            <w10:wrap type="none"/>
          </v:shape>
        </w:pict>
      </w:r>
      <w:r>
        <w:rPr/>
        <w:pict>
          <v:shape style="position:absolute;margin-left:198.753647pt;margin-top:219.219971pt;width:142.65pt;height:12pt;mso-position-horizontal-relative:page;mso-position-vertical-relative:page;z-index:-19576" type="#_x0000_t202" filled="false" stroked="false">
            <v:textbox inset="0,0,0,0">
              <w:txbxContent>
                <w:p>
                  <w:pPr>
                    <w:pStyle w:val="BodyText"/>
                    <w:rPr>
                      <w:rFonts w:ascii="Times New Roman"/>
                      <w:sz w:val="17"/>
                    </w:rPr>
                  </w:pPr>
                </w:p>
              </w:txbxContent>
            </v:textbox>
            <w10:wrap type="none"/>
          </v:shape>
        </w:pict>
      </w:r>
      <w:r>
        <w:rPr/>
        <w:pict>
          <v:shape style="position:absolute;margin-left:399.979919pt;margin-top:219.219971pt;width:137.3pt;height:12pt;mso-position-horizontal-relative:page;mso-position-vertical-relative:page;z-index:-19552"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241.005066pt;width:417.45pt;height:12pt;mso-position-horizontal-relative:page;mso-position-vertical-relative:page;z-index:-19528"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253.899994pt;width:554.4pt;height:12pt;mso-position-horizontal-relative:page;mso-position-vertical-relative:page;z-index:-19504" type="#_x0000_t202" filled="false" stroked="false">
            <v:textbox inset="0,0,0,0">
              <w:txbxContent>
                <w:p>
                  <w:pPr>
                    <w:pStyle w:val="BodyText"/>
                    <w:rPr>
                      <w:rFonts w:ascii="Times New Roman"/>
                      <w:sz w:val="17"/>
                    </w:rPr>
                  </w:pPr>
                </w:p>
              </w:txbxContent>
            </v:textbox>
            <w10:wrap type="none"/>
          </v:shape>
        </w:pict>
      </w:r>
      <w:r>
        <w:rPr/>
        <w:pict>
          <v:shape style="position:absolute;margin-left:124.860001pt;margin-top:271.900024pt;width:100.05pt;height:12pt;mso-position-horizontal-relative:page;mso-position-vertical-relative:page;z-index:-19480"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284.647888pt;width:554.8pt;height:12pt;mso-position-horizontal-relative:page;mso-position-vertical-relative:page;z-index:-19456" type="#_x0000_t202" filled="false" stroked="false">
            <v:textbox inset="0,0,0,0">
              <w:txbxContent>
                <w:p>
                  <w:pPr>
                    <w:pStyle w:val="BodyText"/>
                    <w:rPr>
                      <w:rFonts w:ascii="Times New Roman"/>
                      <w:sz w:val="17"/>
                    </w:rPr>
                  </w:pPr>
                </w:p>
              </w:txbxContent>
            </v:textbox>
            <w10:wrap type="none"/>
          </v:shape>
        </w:pict>
      </w:r>
      <w:r>
        <w:rPr/>
        <w:pict>
          <v:shape style="position:absolute;margin-left:70.383354pt;margin-top:361.477417pt;width:116.85pt;height:12pt;mso-position-horizontal-relative:page;mso-position-vertical-relative:page;z-index:-19432" type="#_x0000_t202" filled="false" stroked="false">
            <v:textbox inset="0,0,0,0">
              <w:txbxContent>
                <w:p>
                  <w:pPr>
                    <w:pStyle w:val="BodyText"/>
                    <w:rPr>
                      <w:rFonts w:ascii="Times New Roman"/>
                      <w:sz w:val="17"/>
                    </w:rPr>
                  </w:pPr>
                </w:p>
              </w:txbxContent>
            </v:textbox>
            <w10:wrap type="none"/>
          </v:shape>
        </w:pict>
      </w:r>
      <w:r>
        <w:rPr/>
        <w:pict>
          <v:shape style="position:absolute;margin-left:199.982651pt;margin-top:361.47998pt;width:66.75pt;height:12pt;mso-position-horizontal-relative:page;mso-position-vertical-relative:page;z-index:-19408" type="#_x0000_t202" filled="false" stroked="false">
            <v:textbox inset="0,0,0,0">
              <w:txbxContent>
                <w:p>
                  <w:pPr>
                    <w:pStyle w:val="BodyText"/>
                    <w:rPr>
                      <w:rFonts w:ascii="Times New Roman"/>
                      <w:sz w:val="17"/>
                    </w:rPr>
                  </w:pPr>
                </w:p>
              </w:txbxContent>
            </v:textbox>
            <w10:wrap type="none"/>
          </v:shape>
        </w:pict>
      </w:r>
      <w:r>
        <w:rPr/>
        <w:pict>
          <v:shape style="position:absolute;margin-left:292.240356pt;margin-top:361.47998pt;width:139.050pt;height:12pt;mso-position-horizontal-relative:page;mso-position-vertical-relative:page;z-index:-19384" type="#_x0000_t202" filled="false" stroked="false">
            <v:textbox inset="0,0,0,0">
              <w:txbxContent>
                <w:p>
                  <w:pPr>
                    <w:pStyle w:val="BodyText"/>
                    <w:rPr>
                      <w:rFonts w:ascii="Times New Roman"/>
                      <w:sz w:val="17"/>
                    </w:rPr>
                  </w:pPr>
                </w:p>
              </w:txbxContent>
            </v:textbox>
            <w10:wrap type="none"/>
          </v:shape>
        </w:pict>
      </w:r>
      <w:r>
        <w:rPr/>
        <w:pict>
          <v:shape style="position:absolute;margin-left:21.6pt;margin-top:390.459991pt;width:561.6pt;height:12pt;mso-position-horizontal-relative:page;mso-position-vertical-relative:page;z-index:-19360" type="#_x0000_t202" filled="false" stroked="false">
            <v:textbox inset="0,0,0,0">
              <w:txbxContent>
                <w:p>
                  <w:pPr>
                    <w:pStyle w:val="BodyText"/>
                    <w:rPr>
                      <w:rFonts w:ascii="Times New Roman"/>
                      <w:sz w:val="17"/>
                    </w:rPr>
                  </w:pPr>
                </w:p>
              </w:txbxContent>
            </v:textbox>
            <w10:wrap type="none"/>
          </v:shape>
        </w:pict>
      </w:r>
      <w:r>
        <w:rPr/>
        <w:pict>
          <v:shape style="position:absolute;margin-left:113.3685pt;margin-top:399.52002pt;width:9.050pt;height:12pt;mso-position-horizontal-relative:page;mso-position-vertical-relative:page;z-index:-19336"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433.038055pt;width:556.2pt;height:12pt;mso-position-horizontal-relative:page;mso-position-vertical-relative:page;z-index:-19312"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447.76001pt;width:554.4pt;height:12pt;mso-position-horizontal-relative:page;mso-position-vertical-relative:page;z-index:-19288" type="#_x0000_t202" filled="false" stroked="false">
            <v:textbox inset="0,0,0,0">
              <w:txbxContent>
                <w:p>
                  <w:pPr>
                    <w:pStyle w:val="BodyText"/>
                    <w:rPr>
                      <w:rFonts w:ascii="Times New Roman"/>
                      <w:sz w:val="17"/>
                    </w:rPr>
                  </w:pPr>
                </w:p>
              </w:txbxContent>
            </v:textbox>
            <w10:wrap type="none"/>
          </v:shape>
        </w:pict>
      </w:r>
      <w:r>
        <w:rPr/>
        <w:pict>
          <v:shape style="position:absolute;margin-left:74.949303pt;margin-top:456.822998pt;width:7.55pt;height:12pt;mso-position-horizontal-relative:page;mso-position-vertical-relative:page;z-index:-19264" type="#_x0000_t202" filled="false" stroked="false">
            <v:textbox inset="0,0,0,0">
              <w:txbxContent>
                <w:p>
                  <w:pPr>
                    <w:pStyle w:val="BodyText"/>
                    <w:rPr>
                      <w:rFonts w:ascii="Times New Roman"/>
                      <w:sz w:val="17"/>
                    </w:rPr>
                  </w:pPr>
                </w:p>
              </w:txbxContent>
            </v:textbox>
            <w10:wrap type="none"/>
          </v:shape>
        </w:pict>
      </w:r>
      <w:r>
        <w:rPr/>
        <w:pict>
          <v:shape style="position:absolute;margin-left:128.954697pt;margin-top:456.822998pt;width:9.050pt;height:12pt;mso-position-horizontal-relative:page;mso-position-vertical-relative:page;z-index:-19240" type="#_x0000_t202" filled="false" stroked="false">
            <v:textbox inset="0,0,0,0">
              <w:txbxContent>
                <w:p>
                  <w:pPr>
                    <w:pStyle w:val="BodyText"/>
                    <w:rPr>
                      <w:rFonts w:ascii="Times New Roman"/>
                      <w:sz w:val="17"/>
                    </w:rPr>
                  </w:pPr>
                </w:p>
              </w:txbxContent>
            </v:textbox>
            <w10:wrap type="none"/>
          </v:shape>
        </w:pict>
      </w:r>
      <w:r>
        <w:rPr/>
        <w:pict>
          <v:shape style="position:absolute;margin-left:156.92131pt;margin-top:456.822998pt;width:10.050pt;height:12pt;mso-position-horizontal-relative:page;mso-position-vertical-relative:page;z-index:-19216"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500.3479pt;width:560.1pt;height:12pt;mso-position-horizontal-relative:page;mso-position-vertical-relative:page;z-index:-19192" type="#_x0000_t202" filled="false" stroked="false">
            <v:textbox inset="0,0,0,0">
              <w:txbxContent>
                <w:p>
                  <w:pPr>
                    <w:pStyle w:val="BodyText"/>
                    <w:rPr>
                      <w:rFonts w:ascii="Times New Roman"/>
                      <w:sz w:val="17"/>
                    </w:rPr>
                  </w:pPr>
                </w:p>
              </w:txbxContent>
            </v:textbox>
            <w10:wrap type="none"/>
          </v:shape>
        </w:pict>
      </w:r>
      <w:r>
        <w:rPr/>
        <w:pict>
          <v:shape style="position:absolute;margin-left:200.880005pt;margin-top:501.820007pt;width:9.3pt;height:12pt;mso-position-horizontal-relative:page;mso-position-vertical-relative:page;z-index:-19168" type="#_x0000_t202" filled="false" stroked="false">
            <v:textbox inset="0,0,0,0">
              <w:txbxContent>
                <w:p>
                  <w:pPr>
                    <w:pStyle w:val="BodyText"/>
                    <w:rPr>
                      <w:rFonts w:ascii="Times New Roman"/>
                      <w:sz w:val="17"/>
                    </w:rPr>
                  </w:pPr>
                </w:p>
              </w:txbxContent>
            </v:textbox>
            <w10:wrap type="none"/>
          </v:shape>
        </w:pict>
      </w:r>
      <w:r>
        <w:rPr/>
        <w:pict>
          <v:shape style="position:absolute;margin-left:200.880005pt;margin-top:513.280029pt;width:9.3pt;height:12pt;mso-position-horizontal-relative:page;mso-position-vertical-relative:page;z-index:-19144" type="#_x0000_t202" filled="false" stroked="false">
            <v:textbox inset="0,0,0,0">
              <w:txbxContent>
                <w:p>
                  <w:pPr>
                    <w:pStyle w:val="BodyText"/>
                    <w:rPr>
                      <w:rFonts w:ascii="Times New Roman"/>
                      <w:sz w:val="17"/>
                    </w:rPr>
                  </w:pPr>
                </w:p>
              </w:txbxContent>
            </v:textbox>
            <w10:wrap type="none"/>
          </v:shape>
        </w:pict>
      </w:r>
      <w:r>
        <w:rPr/>
        <w:pict>
          <v:shape style="position:absolute;margin-left:200.880005pt;margin-top:524.799988pt;width:9.3pt;height:12pt;mso-position-horizontal-relative:page;mso-position-vertical-relative:page;z-index:-19120"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561.459961pt;width:9.3pt;height:12pt;mso-position-horizontal-relative:page;mso-position-vertical-relative:page;z-index:-19096"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561.459961pt;width:9.3pt;height:12pt;mso-position-horizontal-relative:page;mso-position-vertical-relative:page;z-index:-19072" type="#_x0000_t202" filled="false" stroked="false">
            <v:textbox inset="0,0,0,0">
              <w:txbxContent>
                <w:p>
                  <w:pPr>
                    <w:pStyle w:val="BodyText"/>
                    <w:rPr>
                      <w:rFonts w:ascii="Times New Roman"/>
                      <w:sz w:val="17"/>
                    </w:rPr>
                  </w:pPr>
                </w:p>
              </w:txbxContent>
            </v:textbox>
            <w10:wrap type="none"/>
          </v:shape>
        </w:pict>
      </w:r>
      <w:r>
        <w:rPr/>
        <w:pict>
          <v:shape style="position:absolute;margin-left:28.80138pt;margin-top:602.334473pt;width:560.35pt;height:12pt;mso-position-horizontal-relative:page;mso-position-vertical-relative:page;z-index:-19048"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614.73999pt;width:9.3pt;height:12pt;mso-position-horizontal-relative:page;mso-position-vertical-relative:page;z-index:-19024"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626.26001pt;width:9.3pt;height:12pt;mso-position-horizontal-relative:page;mso-position-vertical-relative:page;z-index:-19000" type="#_x0000_t202" filled="false" stroked="false">
            <v:textbox inset="0,0,0,0">
              <w:txbxContent>
                <w:p>
                  <w:pPr>
                    <w:pStyle w:val="BodyText"/>
                    <w:rPr>
                      <w:rFonts w:ascii="Times New Roman"/>
                      <w:sz w:val="17"/>
                    </w:rPr>
                  </w:pPr>
                </w:p>
              </w:txbxContent>
            </v:textbox>
            <w10:wrap type="none"/>
          </v:shape>
        </w:pict>
      </w:r>
      <w:r>
        <w:rPr/>
        <w:pict>
          <v:shape style="position:absolute;margin-left:27.299999pt;margin-top:646.690002pt;width:563.9pt;height:12pt;mso-position-horizontal-relative:page;mso-position-vertical-relative:page;z-index:-18976" type="#_x0000_t202" filled="false" stroked="false">
            <v:textbox inset="0,0,0,0">
              <w:txbxContent>
                <w:p>
                  <w:pPr>
                    <w:pStyle w:val="BodyText"/>
                    <w:rPr>
                      <w:rFonts w:ascii="Times New Roman"/>
                      <w:sz w:val="17"/>
                    </w:rPr>
                  </w:pPr>
                </w:p>
              </w:txbxContent>
            </v:textbox>
            <w10:wrap type="none"/>
          </v:shape>
        </w:pict>
      </w:r>
      <w:r>
        <w:rPr/>
        <w:pict>
          <v:shape style="position:absolute;margin-left:54.816299pt;margin-top:655.780029pt;width:11.05pt;height:12pt;mso-position-horizontal-relative:page;mso-position-vertical-relative:page;z-index:-18952"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664.840027pt;width:8.7pt;height:12pt;mso-position-horizontal-relative:page;mso-position-vertical-relative:page;z-index:-18928"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672.640015pt;width:8.7pt;height:12pt;mso-position-horizontal-relative:page;mso-position-vertical-relative:page;z-index:-18904"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691.624939pt;width:542.6pt;height:12pt;mso-position-horizontal-relative:page;mso-position-vertical-relative:page;z-index:-18880" type="#_x0000_t202" filled="false" stroked="false">
            <v:textbox inset="0,0,0,0">
              <w:txbxContent>
                <w:p>
                  <w:pPr>
                    <w:pStyle w:val="BodyText"/>
                    <w:rPr>
                      <w:rFonts w:ascii="Times New Roman"/>
                      <w:sz w:val="17"/>
                    </w:rPr>
                  </w:pPr>
                </w:p>
              </w:txbxContent>
            </v:textbox>
            <w10:wrap type="none"/>
          </v:shape>
        </w:pict>
      </w:r>
      <w:r>
        <w:rPr/>
        <w:pict>
          <v:shape style="position:absolute;margin-left:110.284203pt;margin-top:699.940002pt;width:7.55pt;height:12pt;mso-position-horizontal-relative:page;mso-position-vertical-relative:page;z-index:-18856" type="#_x0000_t202" filled="false" stroked="false">
            <v:textbox inset="0,0,0,0">
              <w:txbxContent>
                <w:p>
                  <w:pPr>
                    <w:pStyle w:val="BodyText"/>
                    <w:rPr>
                      <w:rFonts w:ascii="Times New Roman"/>
                      <w:sz w:val="17"/>
                    </w:rPr>
                  </w:pPr>
                </w:p>
              </w:txbxContent>
            </v:textbox>
            <w10:wrap type="none"/>
          </v:shape>
        </w:pict>
      </w:r>
      <w:r>
        <w:rPr/>
        <w:pict>
          <v:shape style="position:absolute;margin-left:152.307907pt;margin-top:699.940002pt;width:8.5pt;height:12pt;mso-position-horizontal-relative:page;mso-position-vertical-relative:page;z-index:-18832" type="#_x0000_t202" filled="false" stroked="false">
            <v:textbox inset="0,0,0,0">
              <w:txbxContent>
                <w:p>
                  <w:pPr>
                    <w:pStyle w:val="BodyText"/>
                    <w:rPr>
                      <w:rFonts w:ascii="Times New Roman"/>
                      <w:sz w:val="17"/>
                    </w:rPr>
                  </w:pPr>
                </w:p>
              </w:txbxContent>
            </v:textbox>
            <w10:wrap type="none"/>
          </v:shape>
        </w:pict>
      </w:r>
      <w:r>
        <w:rPr/>
        <w:pict>
          <v:shape style="position:absolute;margin-left:199.869308pt;margin-top:699.940002pt;width:7.5pt;height:12pt;mso-position-horizontal-relative:page;mso-position-vertical-relative:page;z-index:-18808"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709.059998pt;width:8.7pt;height:12pt;mso-position-horizontal-relative:page;mso-position-vertical-relative:page;z-index:-18784"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716.859985pt;width:8.7pt;height:12pt;mso-position-horizontal-relative:page;mso-position-vertical-relative:page;z-index:-18760"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716.859985pt;width:8.7pt;height:12pt;mso-position-horizontal-relative:page;mso-position-vertical-relative:page;z-index:-18736"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727.780029pt;width:8.7pt;height:12pt;mso-position-horizontal-relative:page;mso-position-vertical-relative:page;z-index:-18712"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727.780029pt;width:8.7pt;height:12pt;mso-position-horizontal-relative:page;mso-position-vertical-relative:page;z-index:-18688" type="#_x0000_t202" filled="false" stroked="false">
            <v:textbox inset="0,0,0,0">
              <w:txbxContent>
                <w:p>
                  <w:pPr>
                    <w:pStyle w:val="BodyText"/>
                    <w:rPr>
                      <w:rFonts w:ascii="Times New Roman"/>
                      <w:sz w:val="17"/>
                    </w:rPr>
                  </w:pPr>
                </w:p>
              </w:txbxContent>
            </v:textbox>
            <w10:wrap type="none"/>
          </v:shape>
        </w:pict>
      </w:r>
      <w:r>
        <w:rPr/>
        <w:pict>
          <v:shape style="position:absolute;margin-left:65.879997pt;margin-top:738.700012pt;width:8.7pt;height:12pt;mso-position-horizontal-relative:page;mso-position-vertical-relative:page;z-index:-18664" type="#_x0000_t202" filled="false" stroked="false">
            <v:textbox inset="0,0,0,0">
              <w:txbxContent>
                <w:p>
                  <w:pPr>
                    <w:pStyle w:val="BodyText"/>
                    <w:rPr>
                      <w:rFonts w:ascii="Times New Roman"/>
                      <w:sz w:val="17"/>
                    </w:rPr>
                  </w:pPr>
                </w:p>
              </w:txbxContent>
            </v:textbox>
            <w10:wrap type="none"/>
          </v:shape>
        </w:pict>
      </w:r>
      <w:r>
        <w:rPr/>
        <w:pict>
          <v:shape style="position:absolute;margin-left:28.799999pt;margin-top:750.587524pt;width:560.4pt;height:12pt;mso-position-horizontal-relative:page;mso-position-vertical-relative:page;z-index:-18640" type="#_x0000_t202" filled="false" stroked="false">
            <v:textbox inset="0,0,0,0">
              <w:txbxContent>
                <w:p>
                  <w:pPr>
                    <w:pStyle w:val="BodyText"/>
                    <w:rPr>
                      <w:rFonts w:ascii="Times New Roman"/>
                      <w:sz w:val="17"/>
                    </w:rPr>
                  </w:pPr>
                </w:p>
              </w:txbxContent>
            </v:textbox>
            <w10:wrap type="none"/>
          </v:shape>
        </w:pict>
      </w:r>
      <w:r>
        <w:rPr/>
        <w:pict>
          <v:shape style="position:absolute;margin-left:262.429199pt;margin-top:786.160034pt;width:140.15pt;height:12pt;mso-position-horizontal-relative:page;mso-position-vertical-relative:page;z-index:-18616" type="#_x0000_t202" filled="false" stroked="false">
            <v:textbox inset="0,0,0,0">
              <w:txbxContent>
                <w:p>
                  <w:pPr>
                    <w:pStyle w:val="BodyText"/>
                    <w:rPr>
                      <w:rFonts w:ascii="Times New Roman"/>
                      <w:sz w:val="17"/>
                    </w:rPr>
                  </w:pPr>
                </w:p>
              </w:txbxContent>
            </v:textbox>
            <w10:wrap type="none"/>
          </v:shape>
        </w:pict>
      </w:r>
      <w:r>
        <w:rPr/>
        <w:pict>
          <v:shape style="position:absolute;margin-left:435.23822pt;margin-top:786.160034pt;width:150.25pt;height:12pt;mso-position-horizontal-relative:page;mso-position-vertical-relative:page;z-index:-18592" type="#_x0000_t202" filled="false" stroked="false">
            <v:textbox inset="0,0,0,0">
              <w:txbxContent>
                <w:p>
                  <w:pPr>
                    <w:pStyle w:val="BodyText"/>
                    <w:rPr>
                      <w:rFonts w:ascii="Times New Roman"/>
                      <w:sz w:val="17"/>
                    </w:rPr>
                  </w:pPr>
                </w:p>
              </w:txbxContent>
            </v:textbox>
            <w10:wrap type="none"/>
          </v:shape>
        </w:pict>
      </w:r>
      <w:r>
        <w:rPr/>
        <w:pict>
          <v:shape style="position:absolute;margin-left:264.935181pt;margin-top:816.41803pt;width:137.9pt;height:12pt;mso-position-horizontal-relative:page;mso-position-vertical-relative:page;z-index:-18568" type="#_x0000_t202" filled="false" stroked="false">
            <v:textbox inset="0,0,0,0">
              <w:txbxContent>
                <w:p>
                  <w:pPr>
                    <w:pStyle w:val="BodyText"/>
                    <w:rPr>
                      <w:rFonts w:ascii="Times New Roman"/>
                      <w:sz w:val="17"/>
                    </w:rPr>
                  </w:pPr>
                </w:p>
              </w:txbxContent>
            </v:textbox>
            <w10:wrap type="none"/>
          </v:shape>
        </w:pict>
      </w:r>
      <w:r>
        <w:rPr/>
        <w:pict>
          <v:shape style="position:absolute;margin-left:433.871002pt;margin-top:816.41803pt;width:151.25pt;height:12pt;mso-position-horizontal-relative:page;mso-position-vertical-relative:page;z-index:-18544" type="#_x0000_t202" filled="false" stroked="false">
            <v:textbox inset="0,0,0,0">
              <w:txbxContent>
                <w:p>
                  <w:pPr>
                    <w:pStyle w:val="BodyText"/>
                    <w:rPr>
                      <w:rFonts w:ascii="Times New Roman"/>
                      <w:sz w:val="17"/>
                    </w:rPr>
                  </w:pPr>
                </w:p>
              </w:txbxContent>
            </v:textbox>
            <w10:wrap type="none"/>
          </v:shape>
        </w:pict>
      </w:r>
      <w:r>
        <w:rPr/>
        <w:pict>
          <v:shape style="position:absolute;margin-left:262.559998pt;margin-top:842.676208pt;width:35.550pt;height:12pt;mso-position-horizontal-relative:page;mso-position-vertical-relative:page;z-index:-18520" type="#_x0000_t202" filled="false" stroked="false">
            <v:textbox inset="0,0,0,0">
              <w:txbxContent>
                <w:p>
                  <w:pPr>
                    <w:pStyle w:val="BodyText"/>
                    <w:rPr>
                      <w:rFonts w:ascii="Times New Roman"/>
                      <w:sz w:val="17"/>
                    </w:rPr>
                  </w:pPr>
                </w:p>
              </w:txbxContent>
            </v:textbox>
            <w10:wrap type="none"/>
          </v:shape>
        </w:pict>
      </w:r>
      <w:r>
        <w:rPr/>
        <w:pict>
          <v:shape style="position:absolute;margin-left:332.761993pt;margin-top:842.676208pt;width:69.45pt;height:12pt;mso-position-horizontal-relative:page;mso-position-vertical-relative:page;z-index:-18496" type="#_x0000_t202" filled="false" stroked="false">
            <v:textbox inset="0,0,0,0">
              <w:txbxContent>
                <w:p>
                  <w:pPr>
                    <w:pStyle w:val="BodyText"/>
                    <w:rPr>
                      <w:rFonts w:ascii="Times New Roman"/>
                      <w:sz w:val="17"/>
                    </w:rPr>
                  </w:pPr>
                </w:p>
              </w:txbxContent>
            </v:textbox>
            <w10:wrap type="none"/>
          </v:shape>
        </w:pict>
      </w:r>
      <w:r>
        <w:rPr/>
        <w:pict>
          <v:shape style="position:absolute;margin-left:433.688232pt;margin-top:842.676208pt;width:151.25pt;height:12pt;mso-position-horizontal-relative:page;mso-position-vertical-relative:page;z-index:-18472" type="#_x0000_t202" filled="false" stroked="false">
            <v:textbox inset="0,0,0,0">
              <w:txbxContent>
                <w:p>
                  <w:pPr>
                    <w:pStyle w:val="BodyText"/>
                    <w:rPr>
                      <w:rFonts w:ascii="Times New Roman"/>
                      <w:sz w:val="17"/>
                    </w:rPr>
                  </w:pPr>
                </w:p>
              </w:txbxContent>
            </v:textbox>
            <w10:wrap type="none"/>
          </v:shape>
        </w:pict>
      </w:r>
      <w:r>
        <w:rPr/>
        <w:pict>
          <v:shape style="position:absolute;margin-left:390.922516pt;margin-top:882.640015pt;width:79.2pt;height:12pt;mso-position-horizontal-relative:page;mso-position-vertical-relative:page;z-index:-18448" type="#_x0000_t202" filled="false" stroked="false">
            <v:textbox inset="0,0,0,0">
              <w:txbxContent>
                <w:p>
                  <w:pPr>
                    <w:pStyle w:val="BodyText"/>
                    <w:rPr>
                      <w:rFonts w:ascii="Times New Roman"/>
                      <w:sz w:val="17"/>
                    </w:rPr>
                  </w:pPr>
                </w:p>
              </w:txbxContent>
            </v:textbox>
            <w10:wrap type="none"/>
          </v:shape>
        </w:pict>
      </w:r>
      <w:r>
        <w:rPr/>
        <w:pict>
          <v:shape style="position:absolute;margin-left:497.982758pt;margin-top:882.640015pt;width:70.9pt;height:12pt;mso-position-horizontal-relative:page;mso-position-vertical-relative:page;z-index:-18424" type="#_x0000_t202" filled="false" stroked="false">
            <v:textbox inset="0,0,0,0">
              <w:txbxContent>
                <w:p>
                  <w:pPr>
                    <w:pStyle w:val="BodyText"/>
                    <w:rPr>
                      <w:rFonts w:ascii="Times New Roman"/>
                      <w:sz w:val="17"/>
                    </w:rPr>
                  </w:pPr>
                </w:p>
              </w:txbxContent>
            </v:textbox>
            <w10:wrap type="none"/>
          </v:shape>
        </w:pict>
      </w:r>
      <w:r>
        <w:rPr/>
        <w:pict>
          <v:shape style="position:absolute;margin-left:373.384491pt;margin-top:891.280029pt;width:70.850pt;height:12pt;mso-position-horizontal-relative:page;mso-position-vertical-relative:page;z-index:-18400" type="#_x0000_t202" filled="false" stroked="false">
            <v:textbox inset="0,0,0,0">
              <w:txbxContent>
                <w:p>
                  <w:pPr>
                    <w:pStyle w:val="BodyText"/>
                    <w:rPr>
                      <w:rFonts w:ascii="Times New Roman"/>
                      <w:sz w:val="17"/>
                    </w:rPr>
                  </w:pPr>
                </w:p>
              </w:txbxContent>
            </v:textbox>
            <w10:wrap type="none"/>
          </v:shape>
        </w:pict>
      </w:r>
      <w:r>
        <w:rPr/>
        <w:pict>
          <v:shape style="position:absolute;margin-left:469.686005pt;margin-top:891.280029pt;width:41.7pt;height:12pt;mso-position-horizontal-relative:page;mso-position-vertical-relative:page;z-index:-18376" type="#_x0000_t202" filled="false" stroked="false">
            <v:textbox inset="0,0,0,0">
              <w:txbxContent>
                <w:p>
                  <w:pPr>
                    <w:pStyle w:val="BodyText"/>
                    <w:rPr>
                      <w:rFonts w:ascii="Times New Roman"/>
                      <w:sz w:val="17"/>
                    </w:rPr>
                  </w:pPr>
                </w:p>
              </w:txbxContent>
            </v:textbox>
            <w10:wrap type="none"/>
          </v:shape>
        </w:pict>
      </w:r>
      <w:r>
        <w:rPr/>
        <w:pict>
          <v:shape style="position:absolute;margin-left:530.990234pt;margin-top:891.280029pt;width:37.550pt;height:12pt;mso-position-horizontal-relative:page;mso-position-vertical-relative:page;z-index:-18352" type="#_x0000_t202" filled="false" stroked="false">
            <v:textbox inset="0,0,0,0">
              <w:txbxContent>
                <w:p>
                  <w:pPr>
                    <w:pStyle w:val="BodyText"/>
                    <w:rPr>
                      <w:rFonts w:ascii="Times New Roman"/>
                      <w:sz w:val="17"/>
                    </w:rPr>
                  </w:pPr>
                </w:p>
              </w:txbxContent>
            </v:textbox>
            <w10:wrap type="none"/>
          </v:shape>
        </w:pict>
      </w:r>
      <w:r>
        <w:rPr/>
        <w:pict>
          <v:shape style="position:absolute;margin-left:368.755493pt;margin-top:899.799988pt;width:79.2pt;height:12pt;mso-position-horizontal-relative:page;mso-position-vertical-relative:page;z-index:-18328" type="#_x0000_t202" filled="false" stroked="false">
            <v:textbox inset="0,0,0,0">
              <w:txbxContent>
                <w:p>
                  <w:pPr>
                    <w:pStyle w:val="BodyText"/>
                    <w:rPr>
                      <w:rFonts w:ascii="Times New Roman"/>
                      <w:sz w:val="17"/>
                    </w:rPr>
                  </w:pPr>
                </w:p>
              </w:txbxContent>
            </v:textbox>
            <w10:wrap type="none"/>
          </v:shape>
        </w:pict>
      </w:r>
      <w:r>
        <w:rPr/>
        <w:pict>
          <v:shape style="position:absolute;margin-left:502.559998pt;margin-top:899.799988pt;width:66.75pt;height:12pt;mso-position-horizontal-relative:page;mso-position-vertical-relative:page;z-index:-1830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type w:val="continuous"/>
          <w:pgSz w:w="12240" w:h="20160"/>
          <w:pgMar w:top="320" w:bottom="0" w:left="440" w:right="300"/>
        </w:sectPr>
      </w:pPr>
    </w:p>
    <w:p>
      <w:pPr>
        <w:rPr>
          <w:sz w:val="2"/>
          <w:szCs w:val="2"/>
        </w:rPr>
      </w:pPr>
      <w:r>
        <w:rPr/>
        <w:pict>
          <v:shape style="position:absolute;margin-left:122.18pt;margin-top:48.956017pt;width:373.9pt;height:10.95pt;mso-position-horizontal-relative:page;mso-position-vertical-relative:page;z-index:-18280" type="#_x0000_t202" filled="false" stroked="false">
            <v:textbox inset="0,0,0,0">
              <w:txbxContent>
                <w:p>
                  <w:pPr>
                    <w:spacing w:before="14"/>
                    <w:ind w:left="20" w:right="0" w:firstLine="0"/>
                    <w:jc w:val="left"/>
                    <w:rPr>
                      <w:b/>
                      <w:sz w:val="16"/>
                    </w:rPr>
                  </w:pPr>
                  <w:r>
                    <w:rPr>
                      <w:b/>
                      <w:sz w:val="16"/>
                    </w:rPr>
                    <w:t>INSTRUCTIONS FOR FILING FORM RTF-1, AFFIDAVIT OF CONSIDERATION FOR USE BY SELLER</w:t>
                  </w:r>
                </w:p>
              </w:txbxContent>
            </v:textbox>
            <w10:wrap type="none"/>
          </v:shape>
        </w:pict>
      </w:r>
      <w:r>
        <w:rPr/>
        <w:pict>
          <v:shape style="position:absolute;margin-left:27.799742pt;margin-top:67.375458pt;width:562.75pt;height:913.05pt;mso-position-horizontal-relative:page;mso-position-vertical-relative:page;z-index:-18256" type="#_x0000_t202" filled="false" stroked="false">
            <v:textbox inset="0,0,0,0">
              <w:txbxContent>
                <w:p>
                  <w:pPr>
                    <w:numPr>
                      <w:ilvl w:val="0"/>
                      <w:numId w:val="1"/>
                    </w:numPr>
                    <w:tabs>
                      <w:tab w:pos="380" w:val="left" w:leader="none"/>
                      <w:tab w:pos="381" w:val="left" w:leader="none"/>
                    </w:tabs>
                    <w:spacing w:line="184" w:lineRule="exact" w:before="14"/>
                    <w:ind w:left="380" w:right="0" w:hanging="360"/>
                    <w:jc w:val="left"/>
                    <w:rPr>
                      <w:b/>
                      <w:sz w:val="16"/>
                    </w:rPr>
                  </w:pPr>
                  <w:r>
                    <w:rPr>
                      <w:b/>
                      <w:sz w:val="16"/>
                    </w:rPr>
                    <w:t>STATEMENT OF CONSIDERATION AND REALTY TRANSFER FEE PAYMENT ARE PREREQUISITES FOR DEED</w:t>
                  </w:r>
                  <w:r>
                    <w:rPr>
                      <w:b/>
                      <w:spacing w:val="-4"/>
                      <w:sz w:val="16"/>
                    </w:rPr>
                    <w:t> </w:t>
                  </w:r>
                  <w:r>
                    <w:rPr>
                      <w:b/>
                      <w:sz w:val="16"/>
                    </w:rPr>
                    <w:t>RECORDING</w:t>
                  </w:r>
                </w:p>
                <w:p>
                  <w:pPr>
                    <w:pStyle w:val="BodyText"/>
                    <w:spacing w:before="0"/>
                    <w:ind w:left="20" w:right="18" w:firstLine="359"/>
                    <w:jc w:val="both"/>
                  </w:pPr>
                  <w:r>
                    <w:rPr/>
                    <w:t>No county recording officer shall record any deed evidencing transfer of title to real property unless (a) the consideration is recited in the deed, or (b) an Affidavit by one or more of the parties named in the deed or by their legal representatives declaring the consideration is annexed for recording with the deed, and (c) for conveyances and transfers of property for which the total consideration recited in the deed is not in excess of $350,000, a fee is remitted at the rate of $2.00/$500 of consideration or fractional part thereof not in excess of $150,000; $3.35/$500 of consideration or fractional part thereof in excess of $150,000 but not in excess of $200,000; and $3.90/$500 of consideration or fractional part thereof in excess of $200,000. For transfers of property for which the total consideration recited in the deed is in excess of $350,000, a fee is remitted at the rate of $2.90/$500 of consideration or fractional part not in excess of</w:t>
                  </w:r>
                </w:p>
                <w:p>
                  <w:pPr>
                    <w:pStyle w:val="BodyText"/>
                    <w:spacing w:before="0"/>
                    <w:ind w:left="20" w:right="18"/>
                    <w:jc w:val="both"/>
                  </w:pPr>
                  <w:r>
                    <w:rPr/>
                    <w:t>$150,000; $4.25/$500 of consideration or fractional part thereof in excess of $150,000 but not in excess of $200,000; $4.80/$500 of consideration or fractional part thereof in excess of $200,000; $5.30/$500 of consideration or fractional part thereof in excess of $550,000 but not in excess of $850,000; $5.80/$500 of consideration or fractional part thereof in excess of $850,00 but not in $1,000,000; and $6.05/$500 of consideration or fractional part thereof in excess of</w:t>
                  </w:r>
                </w:p>
                <w:p>
                  <w:pPr>
                    <w:pStyle w:val="BodyText"/>
                    <w:spacing w:before="0"/>
                    <w:ind w:left="20" w:right="19"/>
                    <w:jc w:val="both"/>
                  </w:pPr>
                  <w:r>
                    <w:rPr/>
                    <w:t>$1,000,000, which fee shall be paid in addition to the recording fees imposed by Chapter 123, </w:t>
                  </w:r>
                  <w:r>
                    <w:rPr>
                      <w:b/>
                    </w:rPr>
                    <w:t>P.L. </w:t>
                  </w:r>
                  <w:r>
                    <w:rPr/>
                    <w:t>1965, Section 2 (</w:t>
                  </w:r>
                  <w:r>
                    <w:rPr>
                      <w:b/>
                    </w:rPr>
                    <w:t>C. </w:t>
                  </w:r>
                  <w:r>
                    <w:rPr/>
                    <w:t>22A:4-4.1) as amended by Chapter 370, </w:t>
                  </w:r>
                  <w:r>
                    <w:rPr>
                      <w:b/>
                    </w:rPr>
                    <w:t>P.L. </w:t>
                  </w:r>
                  <w:r>
                    <w:rPr/>
                    <w:t>2001, through Chapter 66, </w:t>
                  </w:r>
                  <w:r>
                    <w:rPr>
                      <w:b/>
                    </w:rPr>
                    <w:t>P.L. </w:t>
                  </w:r>
                  <w:r>
                    <w:rPr/>
                    <w:t>2004, which fee shall be paid to the county recording officer at the time the deed is offered for recording/transfer. Of these fees, $.75/$500 of consideration or fractional part in excess of $150,000 paid to the State Treasurer is credited to the Neighborhood Preservation Nonlapsing Revolving Fund.</w:t>
                  </w:r>
                </w:p>
                <w:p>
                  <w:pPr>
                    <w:numPr>
                      <w:ilvl w:val="0"/>
                      <w:numId w:val="1"/>
                    </w:numPr>
                    <w:tabs>
                      <w:tab w:pos="380" w:val="left" w:leader="none"/>
                      <w:tab w:pos="381" w:val="left" w:leader="none"/>
                    </w:tabs>
                    <w:spacing w:line="183" w:lineRule="exact" w:before="0"/>
                    <w:ind w:left="380" w:right="0" w:hanging="360"/>
                    <w:jc w:val="left"/>
                    <w:rPr>
                      <w:b/>
                      <w:sz w:val="16"/>
                    </w:rPr>
                  </w:pPr>
                  <w:r>
                    <w:rPr>
                      <w:b/>
                      <w:sz w:val="16"/>
                    </w:rPr>
                    <w:t>WHEN AFFIDAVIT MUST BE ANNEXED TO</w:t>
                  </w:r>
                  <w:r>
                    <w:rPr>
                      <w:b/>
                      <w:spacing w:val="2"/>
                      <w:sz w:val="16"/>
                    </w:rPr>
                    <w:t> </w:t>
                  </w:r>
                  <w:r>
                    <w:rPr>
                      <w:b/>
                      <w:sz w:val="16"/>
                    </w:rPr>
                    <w:t>DEED</w:t>
                  </w:r>
                </w:p>
                <w:p>
                  <w:pPr>
                    <w:pStyle w:val="BodyText"/>
                    <w:spacing w:before="0"/>
                    <w:ind w:left="20" w:right="17" w:firstLine="420"/>
                    <w:jc w:val="both"/>
                  </w:pPr>
                  <w:r>
                    <w:rPr/>
                    <w:t>This Affidavit must be annexed to and recorded with all deeds when entire consideration is not recited in deed or the acknowledgement or proof of the execution, when the grantor claims a total or partial exemption from the fee, Class 4 property that includes commercial, industrial, or apartment property, and for transfers of “new construction.” (See Instructions #10 and #12 below.)</w:t>
                  </w:r>
                </w:p>
                <w:p>
                  <w:pPr>
                    <w:numPr>
                      <w:ilvl w:val="0"/>
                      <w:numId w:val="1"/>
                    </w:numPr>
                    <w:tabs>
                      <w:tab w:pos="380" w:val="left" w:leader="none"/>
                      <w:tab w:pos="381" w:val="left" w:leader="none"/>
                    </w:tabs>
                    <w:spacing w:before="0"/>
                    <w:ind w:left="380" w:right="0" w:hanging="360"/>
                    <w:jc w:val="left"/>
                    <w:rPr>
                      <w:b/>
                      <w:sz w:val="16"/>
                    </w:rPr>
                  </w:pPr>
                  <w:r>
                    <w:rPr>
                      <w:b/>
                      <w:sz w:val="16"/>
                    </w:rPr>
                    <w:t>LEGAL</w:t>
                  </w:r>
                  <w:r>
                    <w:rPr>
                      <w:b/>
                      <w:spacing w:val="-1"/>
                      <w:sz w:val="16"/>
                    </w:rPr>
                    <w:t> </w:t>
                  </w:r>
                  <w:r>
                    <w:rPr>
                      <w:b/>
                      <w:sz w:val="16"/>
                    </w:rPr>
                    <w:t>REPRESENTATIVE</w:t>
                  </w:r>
                </w:p>
                <w:p>
                  <w:pPr>
                    <w:pStyle w:val="BodyText"/>
                    <w:spacing w:before="1"/>
                    <w:ind w:left="20" w:right="17" w:firstLine="311"/>
                    <w:jc w:val="both"/>
                    <w:rPr>
                      <w:b/>
                    </w:rPr>
                  </w:pPr>
                  <w:r>
                    <w:rPr>
                      <w:i/>
                    </w:rPr>
                    <w:t>“Legal representative” </w:t>
                  </w:r>
                  <w:r>
                    <w:rPr/>
                    <w:t>is to be interpreted broadly to include any person actively and responsibly participating in the transaction, such as, but not limited to: an attorney representing one of the parties; a closing officer of a title company or lending institution participating in the transaction; a holder of power of attorney from grantor or</w:t>
                  </w:r>
                  <w:r>
                    <w:rPr>
                      <w:spacing w:val="-1"/>
                    </w:rPr>
                    <w:t> </w:t>
                  </w:r>
                  <w:r>
                    <w:rPr/>
                    <w:t>grantee</w:t>
                  </w:r>
                  <w:r>
                    <w:rPr>
                      <w:b/>
                    </w:rPr>
                    <w:t>.</w:t>
                  </w:r>
                </w:p>
                <w:p>
                  <w:pPr>
                    <w:numPr>
                      <w:ilvl w:val="0"/>
                      <w:numId w:val="1"/>
                    </w:numPr>
                    <w:tabs>
                      <w:tab w:pos="379" w:val="left" w:leader="none"/>
                      <w:tab w:pos="380" w:val="left" w:leader="none"/>
                    </w:tabs>
                    <w:spacing w:line="184" w:lineRule="exact" w:before="0"/>
                    <w:ind w:left="379" w:right="0" w:hanging="359"/>
                    <w:jc w:val="left"/>
                    <w:rPr>
                      <w:b/>
                      <w:sz w:val="16"/>
                    </w:rPr>
                  </w:pPr>
                  <w:r>
                    <w:rPr>
                      <w:b/>
                      <w:sz w:val="16"/>
                    </w:rPr>
                    <w:t>OFFICER OF CORPORATE GRANTOR/OFFICER OF TITLE COMPANY OR LENDING</w:t>
                  </w:r>
                  <w:r>
                    <w:rPr>
                      <w:b/>
                      <w:spacing w:val="-7"/>
                      <w:sz w:val="16"/>
                    </w:rPr>
                    <w:t> </w:t>
                  </w:r>
                  <w:r>
                    <w:rPr>
                      <w:b/>
                      <w:sz w:val="16"/>
                    </w:rPr>
                    <w:t>INSTITUTION</w:t>
                  </w:r>
                </w:p>
                <w:p>
                  <w:pPr>
                    <w:pStyle w:val="BodyText"/>
                    <w:spacing w:before="0"/>
                    <w:ind w:left="20" w:right="20" w:firstLine="359"/>
                    <w:jc w:val="both"/>
                  </w:pPr>
                  <w:r>
                    <w:rPr/>
                    <w:t>Where a deponent is an officer of corporate grantor, state the name of corporation and officer’s title or where a deponent is a closing officer of a title company or lending institution participating in the transaction, state the name of the company or institution and officer’s title.</w:t>
                  </w:r>
                </w:p>
                <w:p>
                  <w:pPr>
                    <w:numPr>
                      <w:ilvl w:val="0"/>
                      <w:numId w:val="1"/>
                    </w:numPr>
                    <w:tabs>
                      <w:tab w:pos="379" w:val="left" w:leader="none"/>
                      <w:tab w:pos="381" w:val="left" w:leader="none"/>
                    </w:tabs>
                    <w:spacing w:line="184" w:lineRule="exact" w:before="0"/>
                    <w:ind w:left="380" w:right="0" w:hanging="360"/>
                    <w:jc w:val="left"/>
                    <w:rPr>
                      <w:b/>
                      <w:sz w:val="16"/>
                    </w:rPr>
                  </w:pPr>
                  <w:r>
                    <w:rPr>
                      <w:b/>
                      <w:sz w:val="16"/>
                    </w:rPr>
                    <w:t>CONSIDERATION</w:t>
                  </w:r>
                </w:p>
                <w:p>
                  <w:pPr>
                    <w:pStyle w:val="BodyText"/>
                    <w:spacing w:before="0"/>
                    <w:ind w:left="20" w:right="19" w:firstLine="360"/>
                    <w:jc w:val="both"/>
                  </w:pPr>
                  <w:r>
                    <w:rPr>
                      <w:i/>
                    </w:rPr>
                    <w:t>“Consideration” </w:t>
                  </w:r>
                  <w:r>
                    <w:rPr/>
                    <w:t>means in the case of any deed, the actual amount of money and the monetary value of any other thing of value constituting the entire compensation paid or to be paid for the transfer of title to the lands, tenements or other realty, </w:t>
                  </w:r>
                  <w:r>
                    <w:rPr>
                      <w:u w:val="single"/>
                    </w:rPr>
                    <w:t>including the remaining amount of any prior mortgage to which</w:t>
                  </w:r>
                  <w:r>
                    <w:rPr/>
                    <w:t> </w:t>
                  </w:r>
                  <w:r>
                    <w:rPr>
                      <w:u w:val="single"/>
                    </w:rPr>
                    <w:t>the transfer is subject or which is assumed and agreed to be paid by the grantee and any other lien or encumbrance not paid, satisfied or removed in</w:t>
                  </w:r>
                  <w:r>
                    <w:rPr/>
                    <w:t> </w:t>
                  </w:r>
                  <w:r>
                    <w:rPr>
                      <w:u w:val="single"/>
                    </w:rPr>
                    <w:t>connection with the transfer of title.</w:t>
                  </w:r>
                  <w:r>
                    <w:rPr/>
                    <w:t> (Chapter 49, </w:t>
                  </w:r>
                  <w:r>
                    <w:rPr>
                      <w:b/>
                    </w:rPr>
                    <w:t>P.L. </w:t>
                  </w:r>
                  <w:r>
                    <w:rPr/>
                    <w:t>1968, Section 1, as amended.)</w:t>
                  </w:r>
                </w:p>
                <w:p>
                  <w:pPr>
                    <w:spacing w:line="184" w:lineRule="exact" w:before="0"/>
                    <w:ind w:left="20" w:right="0" w:firstLine="0"/>
                    <w:jc w:val="left"/>
                    <w:rPr>
                      <w:b/>
                      <w:sz w:val="16"/>
                    </w:rPr>
                  </w:pPr>
                  <w:r>
                    <w:rPr>
                      <w:b/>
                      <w:sz w:val="16"/>
                    </w:rPr>
                    <w:t>5A. CLASS 4A “COMMERCIAL PROPERTIES” DEFINED</w:t>
                  </w:r>
                </w:p>
                <w:p>
                  <w:pPr>
                    <w:spacing w:before="1"/>
                    <w:ind w:left="20" w:right="17" w:firstLine="359"/>
                    <w:jc w:val="both"/>
                    <w:rPr>
                      <w:sz w:val="16"/>
                    </w:rPr>
                  </w:pPr>
                  <w:r>
                    <w:rPr>
                      <w:sz w:val="16"/>
                    </w:rPr>
                    <w:t>Class 4A “Commercial properties” as defined in </w:t>
                  </w:r>
                  <w:r>
                    <w:rPr>
                      <w:b/>
                      <w:sz w:val="16"/>
                    </w:rPr>
                    <w:t>N.J.A.C. </w:t>
                  </w:r>
                  <w:r>
                    <w:rPr>
                      <w:sz w:val="16"/>
                    </w:rPr>
                    <w:t>18:12-2.2 means </w:t>
                  </w:r>
                  <w:r>
                    <w:rPr>
                      <w:i/>
                      <w:sz w:val="16"/>
                    </w:rPr>
                    <w:t>“any other type of income-producing property other than property in classes 1, </w:t>
                  </w:r>
                  <w:r>
                    <w:rPr>
                      <w:i/>
                      <w:sz w:val="16"/>
                    </w:rPr>
                    <w:t>2, 3A, 3B, and those properties included in classes 4B and 4C.” </w:t>
                  </w:r>
                  <w:r>
                    <w:rPr>
                      <w:sz w:val="16"/>
                    </w:rPr>
                    <w:t>A quarterly audit of all Class 4A sales submitted by the municipal assessor through the SR- 1A/equalization process will determine whether a Class 4A transaction was recorded without proper documentation and the required Affidavits of Consideration.</w:t>
                  </w:r>
                </w:p>
                <w:p>
                  <w:pPr>
                    <w:numPr>
                      <w:ilvl w:val="0"/>
                      <w:numId w:val="1"/>
                    </w:numPr>
                    <w:tabs>
                      <w:tab w:pos="380" w:val="left" w:leader="none"/>
                      <w:tab w:pos="381" w:val="left" w:leader="none"/>
                    </w:tabs>
                    <w:spacing w:line="183" w:lineRule="exact" w:before="0"/>
                    <w:ind w:left="380" w:right="0" w:hanging="360"/>
                    <w:jc w:val="left"/>
                    <w:rPr>
                      <w:b/>
                      <w:sz w:val="16"/>
                    </w:rPr>
                  </w:pPr>
                  <w:r>
                    <w:rPr>
                      <w:b/>
                      <w:sz w:val="16"/>
                    </w:rPr>
                    <w:t>DIRECTOR'S</w:t>
                  </w:r>
                  <w:r>
                    <w:rPr>
                      <w:b/>
                      <w:spacing w:val="-1"/>
                      <w:sz w:val="16"/>
                    </w:rPr>
                    <w:t> </w:t>
                  </w:r>
                  <w:r>
                    <w:rPr>
                      <w:b/>
                      <w:sz w:val="16"/>
                    </w:rPr>
                    <w:t>RATIO</w:t>
                  </w:r>
                </w:p>
                <w:p>
                  <w:pPr>
                    <w:pStyle w:val="BodyText"/>
                    <w:spacing w:before="0"/>
                    <w:ind w:left="20" w:right="19" w:firstLine="359"/>
                    <w:jc w:val="both"/>
                  </w:pPr>
                  <w:r>
                    <w:rPr>
                      <w:i/>
                    </w:rPr>
                    <w:t>“Director’s Ratio” </w:t>
                  </w:r>
                  <w:r>
                    <w:rPr/>
                    <w:t>means the average ratio of assessed to true value of real property for each taxing district as determined by the Director, Division of Taxation, in the Table of Equalized Valuations promulgated annually on or before October 1 in each year pursuant to </w:t>
                  </w:r>
                  <w:r>
                    <w:rPr>
                      <w:b/>
                    </w:rPr>
                    <w:t>N.J.S.A. </w:t>
                  </w:r>
                  <w:r>
                    <w:rPr/>
                    <w:t>54:1-35.1. The Table is used in the calculation and apportionment of distributions pursuant to the State School Aid Act of 1954.</w:t>
                  </w:r>
                </w:p>
                <w:p>
                  <w:pPr>
                    <w:numPr>
                      <w:ilvl w:val="0"/>
                      <w:numId w:val="1"/>
                    </w:numPr>
                    <w:tabs>
                      <w:tab w:pos="379" w:val="left" w:leader="none"/>
                      <w:tab w:pos="380" w:val="left" w:leader="none"/>
                    </w:tabs>
                    <w:spacing w:line="184" w:lineRule="exact" w:before="0"/>
                    <w:ind w:left="379" w:right="0" w:hanging="359"/>
                    <w:jc w:val="left"/>
                    <w:rPr>
                      <w:b/>
                      <w:sz w:val="16"/>
                    </w:rPr>
                  </w:pPr>
                  <w:r>
                    <w:rPr>
                      <w:b/>
                      <w:sz w:val="16"/>
                    </w:rPr>
                    <w:t>EQUALIZED</w:t>
                  </w:r>
                  <w:r>
                    <w:rPr>
                      <w:b/>
                      <w:spacing w:val="-2"/>
                      <w:sz w:val="16"/>
                    </w:rPr>
                    <w:t> </w:t>
                  </w:r>
                  <w:r>
                    <w:rPr>
                      <w:b/>
                      <w:sz w:val="16"/>
                    </w:rPr>
                    <w:t>VALUE</w:t>
                  </w:r>
                </w:p>
                <w:p>
                  <w:pPr>
                    <w:pStyle w:val="BodyText"/>
                    <w:spacing w:before="0"/>
                    <w:ind w:left="20" w:right="20" w:firstLine="360"/>
                    <w:jc w:val="both"/>
                  </w:pPr>
                  <w:r>
                    <w:rPr>
                      <w:i/>
                    </w:rPr>
                    <w:t>“Equalized Value” </w:t>
                  </w:r>
                  <w:r>
                    <w:rPr/>
                    <w:t>means the assessed value of the property in the year that the transfer is made, divided by the Director’s Ratio. The Table of Equalized Valuations is promulgated annually on or before October 1 in each year pursuant to </w:t>
                  </w:r>
                  <w:r>
                    <w:rPr>
                      <w:b/>
                    </w:rPr>
                    <w:t>N.J.S.A. </w:t>
                  </w:r>
                  <w:r>
                    <w:rPr/>
                    <w:t>54:1-35.1.</w:t>
                  </w:r>
                </w:p>
                <w:p>
                  <w:pPr>
                    <w:spacing w:line="195" w:lineRule="exact" w:before="1"/>
                    <w:ind w:left="20" w:right="0" w:firstLine="0"/>
                    <w:jc w:val="left"/>
                    <w:rPr>
                      <w:b/>
                      <w:sz w:val="16"/>
                    </w:rPr>
                  </w:pPr>
                  <w:r>
                    <w:rPr>
                      <w:b/>
                      <w:sz w:val="16"/>
                    </w:rPr>
                    <w:t>(Example: Assessed Value = $1,000,000; Director’s Ratio = 80%. $1,000,000 </w:t>
                  </w:r>
                  <w:r>
                    <w:rPr>
                      <w:rFonts w:ascii="Symbol" w:hAnsi="Symbol"/>
                      <w:b/>
                      <w:sz w:val="16"/>
                    </w:rPr>
                    <w:t></w:t>
                  </w:r>
                  <w:r>
                    <w:rPr>
                      <w:rFonts w:ascii="Times New Roman" w:hAnsi="Times New Roman"/>
                      <w:b/>
                      <w:sz w:val="16"/>
                    </w:rPr>
                    <w:t> </w:t>
                  </w:r>
                  <w:r>
                    <w:rPr>
                      <w:b/>
                      <w:sz w:val="16"/>
                    </w:rPr>
                    <w:t>.80 = $1,250,000)</w:t>
                  </w:r>
                </w:p>
                <w:p>
                  <w:pPr>
                    <w:numPr>
                      <w:ilvl w:val="0"/>
                      <w:numId w:val="1"/>
                    </w:numPr>
                    <w:tabs>
                      <w:tab w:pos="380" w:val="left" w:leader="none"/>
                      <w:tab w:pos="381" w:val="left" w:leader="none"/>
                    </w:tabs>
                    <w:spacing w:line="183" w:lineRule="exact" w:before="0"/>
                    <w:ind w:left="380" w:right="0" w:hanging="360"/>
                    <w:jc w:val="left"/>
                    <w:rPr>
                      <w:b/>
                      <w:sz w:val="16"/>
                    </w:rPr>
                  </w:pPr>
                  <w:r>
                    <w:rPr>
                      <w:b/>
                      <w:sz w:val="16"/>
                    </w:rPr>
                    <w:t>FULL EXEMPTION FROM THE REALTY TRANSFER FEE (GRANTOR/GRANTEE)</w:t>
                  </w:r>
                </w:p>
                <w:p>
                  <w:pPr>
                    <w:pStyle w:val="BodyText"/>
                    <w:spacing w:line="184" w:lineRule="exact" w:before="1"/>
                    <w:ind w:left="380"/>
                  </w:pPr>
                  <w:r>
                    <w:rPr/>
                    <w:t>The fee imposed by this Act shall not apply to a deed:</w:t>
                  </w:r>
                </w:p>
                <w:p>
                  <w:pPr>
                    <w:pStyle w:val="BodyText"/>
                    <w:spacing w:before="0"/>
                    <w:ind w:left="20" w:right="18"/>
                    <w:jc w:val="both"/>
                  </w:pPr>
                  <w:r>
                    <w:rPr/>
                    <w:t>(a) For consideration of less than $100; (b) By or to the United States of America, this State, or any instrumentality, agency or subdivision; (c) Solely in order  to provide or release security for a debt or obligation; (d) Which confirms or corrects a deed previously recorded; (e) On a sale for delinquent taxes or assessments; (f) On partition; (g) By a receiver, trustee in bankruptcy or liquidation, or assignee for the benefit of creditors; (h) Eligible to be recorded as an “ancient deed” pursuant to R.S. 46:16-7; (i) Acknowledged or proved on or before July 3, 1968; (j) Between husband and wife/civil union partners, or parent and child; (k) Conveying a cemetery lot or plot; (l) In specific performance of a final judgment; (m) Releasing a right of reversion; (n) Previously recorded in another county and full Realty Transfer Fee paid or accounted for as evidenced by written instrument, attested to by the grantee and acknowledged by the county recording officer of the county of such prior recording, specifying the county, book, page, date of prior recording, and amount of Realty Transfer Fee previously paid; (o) By an executor or administrator of a decedent to a devisee or heir to effect distribution of the decedent’s estate in accordance with the provisions of the decedent’s will or the intestate laws of this State; (p) Recorded within 90 days following the entry of a divorce/dissolution decree which dissolves the marriage/civil union partnership between grantor and grantee; (q) Issued by a cooperative corporation, as part of a conversion of all of the assets of the cooperative corporation into a condominium, to a shareholder upon the surrender by the shareholder of all of the shareholder’s stock in the cooperative corporation and the proprietary lease entitling the shareholder to exclusive occupancy of a portion of the property owned by the</w:t>
                  </w:r>
                  <w:r>
                    <w:rPr>
                      <w:spacing w:val="-19"/>
                    </w:rPr>
                    <w:t> </w:t>
                  </w:r>
                  <w:r>
                    <w:rPr/>
                    <w:t>corporation.</w:t>
                  </w:r>
                </w:p>
                <w:p>
                  <w:pPr>
                    <w:numPr>
                      <w:ilvl w:val="0"/>
                      <w:numId w:val="2"/>
                    </w:numPr>
                    <w:tabs>
                      <w:tab w:pos="380" w:val="left" w:leader="none"/>
                      <w:tab w:pos="381" w:val="left" w:leader="none"/>
                    </w:tabs>
                    <w:spacing w:line="184" w:lineRule="exact" w:before="0"/>
                    <w:ind w:left="380" w:right="0" w:hanging="360"/>
                    <w:jc w:val="left"/>
                    <w:rPr>
                      <w:b/>
                      <w:sz w:val="16"/>
                    </w:rPr>
                  </w:pPr>
                  <w:r>
                    <w:rPr>
                      <w:b/>
                      <w:sz w:val="16"/>
                    </w:rPr>
                    <w:t>PARTIAL EXEMPTION FROM THE REALTY TRANSFER FEE (C. 176, P.L. 1975; C. 113, P.L. 2003; C. 66 P.L.</w:t>
                  </w:r>
                  <w:r>
                    <w:rPr>
                      <w:b/>
                      <w:spacing w:val="-2"/>
                      <w:sz w:val="16"/>
                    </w:rPr>
                    <w:t> </w:t>
                  </w:r>
                  <w:r>
                    <w:rPr>
                      <w:b/>
                      <w:sz w:val="16"/>
                    </w:rPr>
                    <w:t>2004)</w:t>
                  </w:r>
                </w:p>
                <w:p>
                  <w:pPr>
                    <w:pStyle w:val="BodyText"/>
                    <w:spacing w:before="0"/>
                    <w:ind w:left="20" w:right="18" w:firstLine="360"/>
                    <w:jc w:val="both"/>
                  </w:pPr>
                  <w:r>
                    <w:rPr/>
                    <w:t>The following transfers of title to real property shall be exempt from State portions of the Basic Fee, Supplemental Fee, and General Purpose Fee, as applicable: 1. The sale of any one or two-family residential premises which are owned and occupied by a senior citizen, blind person, or disabled person who is the seller in such transaction; provided, however, that except in the instance of a husband and wife/partners in a civil union couple, no exemption shall be allowed if the property being sold is owned as joint tenants and one or more of the owners is not a senior citizen, blind person, or disabled person; 2. The sale of Low and Moderate Income Housing conforming to the requirements as established by this</w:t>
                  </w:r>
                  <w:r>
                    <w:rPr>
                      <w:spacing w:val="-8"/>
                    </w:rPr>
                    <w:t> </w:t>
                  </w:r>
                  <w:r>
                    <w:rPr/>
                    <w:t>Act.</w:t>
                  </w:r>
                </w:p>
                <w:p>
                  <w:pPr>
                    <w:pStyle w:val="BodyText"/>
                    <w:spacing w:line="184" w:lineRule="exact" w:before="0"/>
                    <w:ind w:left="380"/>
                  </w:pPr>
                  <w:r>
                    <w:rPr/>
                    <w:t>For the purposes of this Act, the following definitions shall apply:</w:t>
                  </w:r>
                </w:p>
                <w:p>
                  <w:pPr>
                    <w:pStyle w:val="BodyText"/>
                    <w:spacing w:before="0"/>
                    <w:ind w:left="20" w:right="18" w:firstLine="360"/>
                    <w:jc w:val="both"/>
                  </w:pPr>
                  <w:r>
                    <w:rPr>
                      <w:i/>
                    </w:rPr>
                    <w:t>“Blind person” </w:t>
                  </w:r>
                  <w:r>
                    <w:rPr/>
                    <w:t>means a person whose vision in his better eye with proper correction does not exceed 20/200 as measured by the Snellen chart or a person who has a field defect in his better eye with proper correction in which the peripheral field has contracted to such an extent that the widest diameter of visual field subtends an angular distance no greater than 20º.</w:t>
                  </w:r>
                </w:p>
                <w:p>
                  <w:pPr>
                    <w:pStyle w:val="BodyText"/>
                    <w:spacing w:before="0"/>
                    <w:ind w:left="20" w:right="19" w:firstLine="359"/>
                    <w:jc w:val="both"/>
                  </w:pPr>
                  <w:r>
                    <w:rPr>
                      <w:i/>
                    </w:rPr>
                    <w:t>“Disabled person” </w:t>
                  </w:r>
                  <w:r>
                    <w:rPr/>
                    <w:t>means any resident of this State who is permanently and totally disabled, unable to engage in gainful employment, and receiving disability benefits or any other compensation under any federal or State law.</w:t>
                  </w:r>
                </w:p>
                <w:p>
                  <w:pPr>
                    <w:spacing w:line="184" w:lineRule="exact" w:before="0"/>
                    <w:ind w:left="380" w:right="0" w:firstLine="0"/>
                    <w:jc w:val="left"/>
                    <w:rPr>
                      <w:sz w:val="16"/>
                    </w:rPr>
                  </w:pPr>
                  <w:r>
                    <w:rPr>
                      <w:i/>
                      <w:sz w:val="16"/>
                    </w:rPr>
                    <w:t>“Senior citizen” </w:t>
                  </w:r>
                  <w:r>
                    <w:rPr>
                      <w:sz w:val="16"/>
                    </w:rPr>
                    <w:t>means any resident of this State of the age of 62 or over.</w:t>
                  </w:r>
                </w:p>
                <w:p>
                  <w:pPr>
                    <w:pStyle w:val="BodyText"/>
                    <w:spacing w:before="0"/>
                    <w:ind w:left="20" w:right="17" w:firstLine="359"/>
                    <w:jc w:val="both"/>
                  </w:pPr>
                  <w:r>
                    <w:rPr>
                      <w:i/>
                    </w:rPr>
                    <w:t>“Low and Moderate Income Housing” </w:t>
                  </w:r>
                  <w:r>
                    <w:rPr/>
                    <w:t>means any residential premises, or part thereof, affordable according to Federal Department of Housing and Urban Development or other recognized standards for home ownership and rental costs occupied or reserved for occupancy by households with a gross income equal to 80% or less of the median gross household income for households of the same size within the housing region in which the housing is located, but shall include only those residential premises subject to resale controls pursuant to contractual</w:t>
                  </w:r>
                  <w:r>
                    <w:rPr>
                      <w:spacing w:val="-1"/>
                    </w:rPr>
                    <w:t> </w:t>
                  </w:r>
                  <w:r>
                    <w:rPr/>
                    <w:t>guarantees.</w:t>
                  </w:r>
                </w:p>
                <w:p>
                  <w:pPr>
                    <w:pStyle w:val="BodyText"/>
                    <w:spacing w:before="0"/>
                    <w:ind w:left="20" w:right="18" w:firstLine="359"/>
                    <w:jc w:val="both"/>
                  </w:pPr>
                  <w:r>
                    <w:rPr>
                      <w:i/>
                    </w:rPr>
                    <w:t>“Resident of the State of New Jersey” </w:t>
                  </w:r>
                  <w:r>
                    <w:rPr/>
                    <w:t>means any claimant who is legally domiciled in this State when the transfer of the subject property is made. Domicile is what the claimant regards as the permanent home to which he intends to return after a period of absence. Proofs of domicile include a New Jersey voter registration, motor vehicle registration and driver’s license, and resident tax return filing.</w:t>
                  </w:r>
                </w:p>
                <w:p>
                  <w:pPr>
                    <w:numPr>
                      <w:ilvl w:val="0"/>
                      <w:numId w:val="2"/>
                    </w:numPr>
                    <w:tabs>
                      <w:tab w:pos="381" w:val="left" w:leader="none"/>
                    </w:tabs>
                    <w:spacing w:before="0"/>
                    <w:ind w:left="380" w:right="0" w:hanging="360"/>
                    <w:jc w:val="left"/>
                    <w:rPr>
                      <w:b/>
                      <w:sz w:val="16"/>
                    </w:rPr>
                  </w:pPr>
                  <w:r>
                    <w:rPr>
                      <w:b/>
                      <w:sz w:val="16"/>
                    </w:rPr>
                    <w:t>TRANSFERS OF NEW CONSTRUCTION</w:t>
                  </w:r>
                </w:p>
                <w:p>
                  <w:pPr>
                    <w:pStyle w:val="BodyText"/>
                    <w:spacing w:before="1"/>
                    <w:ind w:left="20" w:right="19" w:firstLine="360"/>
                    <w:jc w:val="both"/>
                  </w:pPr>
                  <w:r>
                    <w:rPr/>
                    <w:t>“</w:t>
                  </w:r>
                  <w:r>
                    <w:rPr>
                      <w:i/>
                    </w:rPr>
                    <w:t>New construction</w:t>
                  </w:r>
                  <w:r>
                    <w:rPr/>
                    <w:t>” means any conveyance or transfer of property upon which there is an entirely new improvement not previously occupied or used for any purpose. On transfers of new construction, the words </w:t>
                  </w:r>
                  <w:r>
                    <w:rPr>
                      <w:b/>
                    </w:rPr>
                    <w:t>“NEW CONSTRUCTION” </w:t>
                  </w:r>
                  <w:r>
                    <w:rPr/>
                    <w:t>shall be printed clearly at the top of the first page of the deed, and an Affidavit by the grantor stating that the transfer is of property upon which there is new construction shall be appended to the deed.</w:t>
                  </w:r>
                </w:p>
                <w:p>
                  <w:pPr>
                    <w:numPr>
                      <w:ilvl w:val="0"/>
                      <w:numId w:val="2"/>
                    </w:numPr>
                    <w:tabs>
                      <w:tab w:pos="380" w:val="left" w:leader="none"/>
                    </w:tabs>
                    <w:spacing w:line="184" w:lineRule="exact" w:before="0"/>
                    <w:ind w:left="379" w:right="0" w:hanging="359"/>
                    <w:jc w:val="left"/>
                    <w:rPr>
                      <w:b/>
                      <w:sz w:val="16"/>
                    </w:rPr>
                  </w:pPr>
                  <w:r>
                    <w:rPr>
                      <w:b/>
                      <w:sz w:val="16"/>
                    </w:rPr>
                    <w:t>REALTY TRANSFER FEE IS A FEE IN ADDITION TO OTHER RECORDING</w:t>
                  </w:r>
                  <w:r>
                    <w:rPr>
                      <w:b/>
                      <w:spacing w:val="-7"/>
                      <w:sz w:val="16"/>
                    </w:rPr>
                    <w:t> </w:t>
                  </w:r>
                  <w:r>
                    <w:rPr>
                      <w:b/>
                      <w:sz w:val="16"/>
                    </w:rPr>
                    <w:t>FEES</w:t>
                  </w:r>
                </w:p>
                <w:p>
                  <w:pPr>
                    <w:pStyle w:val="BodyText"/>
                    <w:spacing w:line="184" w:lineRule="exact" w:before="0"/>
                    <w:ind w:left="380"/>
                  </w:pPr>
                  <w:r>
                    <w:rPr/>
                    <w:t>The county recording officer is required to collect the Realty Transfer Fee at the time the deed is offered for recording/transfer.</w:t>
                  </w:r>
                </w:p>
                <w:p>
                  <w:pPr>
                    <w:numPr>
                      <w:ilvl w:val="0"/>
                      <w:numId w:val="2"/>
                    </w:numPr>
                    <w:tabs>
                      <w:tab w:pos="380" w:val="left" w:leader="none"/>
                    </w:tabs>
                    <w:spacing w:before="0"/>
                    <w:ind w:left="379" w:right="0" w:hanging="359"/>
                    <w:jc w:val="left"/>
                    <w:rPr>
                      <w:b/>
                      <w:sz w:val="16"/>
                    </w:rPr>
                  </w:pPr>
                  <w:r>
                    <w:rPr>
                      <w:b/>
                      <w:sz w:val="16"/>
                    </w:rPr>
                    <w:t>PENALTY FOR WILLFUL FALSIFICATION OF CONSIDERATION AND TRANSFERS OF NEW</w:t>
                  </w:r>
                  <w:r>
                    <w:rPr>
                      <w:b/>
                      <w:spacing w:val="-6"/>
                      <w:sz w:val="16"/>
                    </w:rPr>
                    <w:t> </w:t>
                  </w:r>
                  <w:r>
                    <w:rPr>
                      <w:b/>
                      <w:sz w:val="16"/>
                    </w:rPr>
                    <w:t>CONSTRUCTION</w:t>
                  </w:r>
                </w:p>
                <w:p>
                  <w:pPr>
                    <w:pStyle w:val="BodyText"/>
                    <w:spacing w:before="0"/>
                    <w:ind w:left="20" w:right="19" w:firstLine="359"/>
                    <w:jc w:val="both"/>
                  </w:pPr>
                  <w:r>
                    <w:rPr/>
                    <w:t>Any person who knowingly falsifies the consideration recited in a deed or in the proof or acknowledgement of the execution of a deed or in an affidavit annexed to a deed declaring the consideration therefor or a declaration in an affidavit that a transfer is exempt from recording fee is guilty of a crime of the fourth degree (Chapter 308, </w:t>
                  </w:r>
                  <w:r>
                    <w:rPr>
                      <w:b/>
                    </w:rPr>
                    <w:t>P.L. </w:t>
                  </w:r>
                  <w:r>
                    <w:rPr/>
                    <w:t>1991, effective June 1, 1992). Grantors conveying title of new construction who fail to subscribe and append to the deed an affidavit to that effect in accordance with the provisions of subsection c. of section 2 of Chapter 49, </w:t>
                  </w:r>
                  <w:r>
                    <w:rPr>
                      <w:b/>
                    </w:rPr>
                    <w:t>P.L. </w:t>
                  </w:r>
                  <w:r>
                    <w:rPr/>
                    <w:t>1968 (</w:t>
                  </w:r>
                  <w:r>
                    <w:rPr>
                      <w:b/>
                    </w:rPr>
                    <w:t>C</w:t>
                  </w:r>
                  <w:r>
                    <w:rPr/>
                    <w:t>.46:15-6) is guilty of a disorderly persons offense. The Division of Taxation is entitled to review the Fees collected pursuant to the State Uniform Procedure Law. The Director of the Division of Taxation is authorized to make deficiency assessments to taxpayers who have, intentionally or mistakenly, underestimated the consideration or sales price of properties on the Affidavit of Consideration attached to deeds and upon which the Realty Transfer Fee is based.</w:t>
                  </w:r>
                </w:p>
                <w:p>
                  <w:pPr>
                    <w:numPr>
                      <w:ilvl w:val="0"/>
                      <w:numId w:val="2"/>
                    </w:numPr>
                    <w:tabs>
                      <w:tab w:pos="381" w:val="left" w:leader="none"/>
                    </w:tabs>
                    <w:spacing w:line="184" w:lineRule="exact" w:before="0"/>
                    <w:ind w:left="380" w:right="0" w:hanging="360"/>
                    <w:jc w:val="left"/>
                    <w:rPr>
                      <w:b/>
                      <w:sz w:val="16"/>
                    </w:rPr>
                  </w:pPr>
                  <w:r>
                    <w:rPr>
                      <w:b/>
                      <w:sz w:val="16"/>
                    </w:rPr>
                    <w:t>COUNTY/MUNICIPAL</w:t>
                  </w:r>
                  <w:r>
                    <w:rPr>
                      <w:b/>
                      <w:spacing w:val="-1"/>
                      <w:sz w:val="16"/>
                    </w:rPr>
                    <w:t> </w:t>
                  </w:r>
                  <w:r>
                    <w:rPr>
                      <w:b/>
                      <w:sz w:val="16"/>
                    </w:rPr>
                    <w:t>CODES</w:t>
                  </w:r>
                </w:p>
                <w:p>
                  <w:pPr>
                    <w:pStyle w:val="BodyText"/>
                    <w:spacing w:line="184" w:lineRule="exact" w:before="0"/>
                    <w:ind w:left="380"/>
                  </w:pPr>
                  <w:r>
                    <w:rPr/>
                    <w:t>County/Municipal codes may be found at </w:t>
                  </w:r>
                  <w:hyperlink r:id="rId17">
                    <w:r>
                      <w:rPr/>
                      <w:t>http://www.state.nj.us/treasury/taxation/pdf/lpt/cntycode.pdf.</w:t>
                    </w:r>
                  </w:hyperlink>
                </w:p>
                <w:p>
                  <w:pPr>
                    <w:numPr>
                      <w:ilvl w:val="0"/>
                      <w:numId w:val="2"/>
                    </w:numPr>
                    <w:tabs>
                      <w:tab w:pos="380" w:val="left" w:leader="none"/>
                    </w:tabs>
                    <w:spacing w:before="0"/>
                    <w:ind w:left="379" w:right="0" w:hanging="359"/>
                    <w:jc w:val="left"/>
                    <w:rPr>
                      <w:b/>
                      <w:sz w:val="16"/>
                    </w:rPr>
                  </w:pPr>
                  <w:r>
                    <w:rPr>
                      <w:b/>
                      <w:sz w:val="16"/>
                    </w:rPr>
                    <w:t>LEGAL ENTITIES TRANSFERRING NEW JERSEY REAL ESTATE TO RELATED LEGAL</w:t>
                  </w:r>
                  <w:r>
                    <w:rPr>
                      <w:b/>
                      <w:spacing w:val="-4"/>
                      <w:sz w:val="16"/>
                    </w:rPr>
                    <w:t> </w:t>
                  </w:r>
                  <w:r>
                    <w:rPr>
                      <w:b/>
                      <w:sz w:val="16"/>
                    </w:rPr>
                    <w:t>ENTITIES</w:t>
                  </w:r>
                </w:p>
                <w:p>
                  <w:pPr>
                    <w:pStyle w:val="BodyText"/>
                    <w:spacing w:before="1"/>
                    <w:ind w:left="20" w:right="18" w:firstLine="360"/>
                    <w:jc w:val="both"/>
                  </w:pPr>
                  <w:r>
                    <w:rPr/>
                    <w:t>Legal entities transferring New Jersey real estate to related legal entities are not exempt from the Realty Transfer Fee if the consideration, as defined in the law, is $100 or more. Such consideration includes the actual amount of money and/or the monetary value of any other thing of value constituting the entire compensation paid or to be paid, such as the dollar value of stock included in the transaction or any enhancement to or contribution to the capital of either legal entity resulting from the transfer, or remaining balances of any prior mortgage to which the property is subject or which is assumed and agreed to be paid by the grantee and any other lien or encumbrance not paid, satisfied or removed in connection with the transfer of</w:t>
                  </w:r>
                  <w:r>
                    <w:rPr>
                      <w:spacing w:val="-4"/>
                    </w:rPr>
                    <w:t> </w:t>
                  </w:r>
                  <w:r>
                    <w:rPr/>
                    <w:t>title.</w:t>
                  </w:r>
                </w:p>
              </w:txbxContent>
            </v:textbox>
            <w10:wrap type="none"/>
          </v:shape>
        </w:pict>
      </w:r>
      <w:r>
        <w:rPr/>
        <w:pict>
          <v:shape style="position:absolute;margin-left:393.316559pt;margin-top:312.943542pt;width:6.95pt;height:12pt;mso-position-horizontal-relative:page;mso-position-vertical-relative:page;z-index:-18232" type="#_x0000_t202" filled="false" stroked="false">
            <v:textbox inset="0,0,0,0">
              <w:txbxContent>
                <w:p>
                  <w:pPr>
                    <w:pStyle w:val="BodyText"/>
                    <w:rPr>
                      <w:rFonts w:ascii="Times New Roman"/>
                      <w:sz w:val="17"/>
                    </w:rPr>
                  </w:pPr>
                </w:p>
              </w:txbxContent>
            </v:textbox>
            <w10:wrap type="none"/>
          </v:shape>
        </w:pict>
      </w:r>
      <w:r>
        <w:rPr/>
        <w:pict>
          <v:shape style="position:absolute;margin-left:406.884155pt;margin-top:312.943542pt;width:6.95pt;height:12pt;mso-position-horizontal-relative:page;mso-position-vertical-relative:page;z-index:-18208" type="#_x0000_t202" filled="false" stroked="false">
            <v:textbox inset="0,0,0,0">
              <w:txbxContent>
                <w:p>
                  <w:pPr>
                    <w:pStyle w:val="BodyText"/>
                    <w:rPr>
                      <w:rFonts w:ascii="Times New Roman"/>
                      <w:sz w:val="17"/>
                    </w:rPr>
                  </w:pPr>
                </w:p>
              </w:txbxContent>
            </v:textbox>
            <w10:wrap type="none"/>
          </v:shape>
        </w:pict>
      </w:r>
      <w:r>
        <w:rPr/>
        <w:pict>
          <v:shape style="position:absolute;margin-left:444.477142pt;margin-top:312.943542pt;width:6.95pt;height:12pt;mso-position-horizontal-relative:page;mso-position-vertical-relative:page;z-index:-18184" type="#_x0000_t202" filled="false" stroked="false">
            <v:textbox inset="0,0,0,0">
              <w:txbxContent>
                <w:p>
                  <w:pPr>
                    <w:pStyle w:val="BodyText"/>
                    <w:rPr>
                      <w:rFonts w:ascii="Times New Roman"/>
                      <w:sz w:val="17"/>
                    </w:rPr>
                  </w:pPr>
                </w:p>
              </w:txbxContent>
            </v:textbox>
            <w10:wrap type="none"/>
          </v:shape>
        </w:pict>
      </w:r>
      <w:r>
        <w:rPr/>
        <w:pict>
          <v:shape style="position:absolute;margin-left:475.923126pt;margin-top:312.943542pt;width:4.7pt;height:12pt;mso-position-horizontal-relative:page;mso-position-vertical-relative:page;z-index:-18160" type="#_x0000_t202" filled="false" stroked="false">
            <v:textbox inset="0,0,0,0">
              <w:txbxContent>
                <w:p>
                  <w:pPr>
                    <w:pStyle w:val="BodyText"/>
                    <w:rPr>
                      <w:rFonts w:ascii="Times New Roman"/>
                      <w:sz w:val="17"/>
                    </w:rPr>
                  </w:pPr>
                </w:p>
              </w:txbxContent>
            </v:textbox>
            <w10:wrap type="none"/>
          </v:shape>
        </w:pict>
      </w:r>
      <w:r>
        <w:rPr/>
        <w:pict>
          <v:shape style="position:absolute;margin-left:485.046661pt;margin-top:312.943542pt;width:4.7pt;height:12pt;mso-position-horizontal-relative:page;mso-position-vertical-relative:page;z-index:-18136" type="#_x0000_t202" filled="false" stroked="false">
            <v:textbox inset="0,0,0,0">
              <w:txbxContent>
                <w:p>
                  <w:pPr>
                    <w:pStyle w:val="BodyText"/>
                    <w:rPr>
                      <w:rFonts w:ascii="Times New Roman"/>
                      <w:sz w:val="17"/>
                    </w:rPr>
                  </w:pPr>
                </w:p>
              </w:txbxContent>
            </v:textbox>
            <w10:wrap type="none"/>
          </v:shape>
        </w:pict>
      </w:r>
      <w:r>
        <w:rPr/>
        <w:pict>
          <v:shape style="position:absolute;margin-left:518.503601pt;margin-top:312.943542pt;width:5.15pt;height:12pt;mso-position-horizontal-relative:page;mso-position-vertical-relative:page;z-index:-18112" type="#_x0000_t202" filled="false" stroked="false">
            <v:textbox inset="0,0,0,0">
              <w:txbxContent>
                <w:p>
                  <w:pPr>
                    <w:pStyle w:val="BodyText"/>
                    <w:rPr>
                      <w:rFonts w:ascii="Times New Roman"/>
                      <w:sz w:val="17"/>
                    </w:rPr>
                  </w:pPr>
                </w:p>
              </w:txbxContent>
            </v:textbox>
            <w10:wrap type="none"/>
          </v:shape>
        </w:pict>
      </w:r>
      <w:r>
        <w:rPr/>
        <w:pict>
          <v:shape style="position:absolute;margin-left:552.981995pt;margin-top:312.943542pt;width:16.1pt;height:12pt;mso-position-horizontal-relative:page;mso-position-vertical-relative:page;z-index:-18088" type="#_x0000_t202" filled="false" stroked="false">
            <v:textbox inset="0,0,0,0">
              <w:txbxContent>
                <w:p>
                  <w:pPr>
                    <w:pStyle w:val="BodyText"/>
                    <w:rPr>
                      <w:rFonts w:ascii="Times New Roman"/>
                      <w:sz w:val="17"/>
                    </w:rPr>
                  </w:pPr>
                </w:p>
              </w:txbxContent>
            </v:textbox>
            <w10:wrap type="none"/>
          </v:shape>
        </w:pict>
      </w:r>
      <w:r>
        <w:rPr/>
        <w:pict>
          <v:shape style="position:absolute;margin-left:35.466492pt;margin-top:322.179993pt;width:8pt;height:12pt;mso-position-horizontal-relative:page;mso-position-vertical-relative:page;z-index:-18064" type="#_x0000_t202" filled="false" stroked="false">
            <v:textbox inset="0,0,0,0">
              <w:txbxContent>
                <w:p>
                  <w:pPr>
                    <w:pStyle w:val="BodyText"/>
                    <w:rPr>
                      <w:rFonts w:ascii="Times New Roman"/>
                      <w:sz w:val="17"/>
                    </w:rPr>
                  </w:pPr>
                </w:p>
              </w:txbxContent>
            </v:textbox>
            <w10:wrap type="none"/>
          </v:shape>
        </w:pict>
      </w:r>
      <w:r>
        <w:rPr/>
        <w:pict>
          <v:shape style="position:absolute;margin-left:67.884445pt;margin-top:322.179993pt;width:15.55pt;height:12pt;mso-position-horizontal-relative:page;mso-position-vertical-relative:page;z-index:-18040" type="#_x0000_t202" filled="false" stroked="false">
            <v:textbox inset="0,0,0,0">
              <w:txbxContent>
                <w:p>
                  <w:pPr>
                    <w:pStyle w:val="BodyText"/>
                    <w:rPr>
                      <w:rFonts w:ascii="Times New Roman"/>
                      <w:sz w:val="17"/>
                    </w:rPr>
                  </w:pPr>
                </w:p>
              </w:txbxContent>
            </v:textbox>
            <w10:wrap type="none"/>
          </v:shape>
        </w:pict>
      </w:r>
      <w:r>
        <w:rPr/>
        <w:pict>
          <v:shape style="position:absolute;margin-left:106.498871pt;margin-top:322.179993pt;width:5.8pt;height:12pt;mso-position-horizontal-relative:page;mso-position-vertical-relative:page;z-index:-18016" type="#_x0000_t202" filled="false" stroked="false">
            <v:textbox inset="0,0,0,0">
              <w:txbxContent>
                <w:p>
                  <w:pPr>
                    <w:pStyle w:val="BodyText"/>
                    <w:rPr>
                      <w:rFonts w:ascii="Times New Roman"/>
                      <w:sz w:val="17"/>
                    </w:rPr>
                  </w:pPr>
                </w:p>
              </w:txbxContent>
            </v:textbox>
            <w10:wrap type="none"/>
          </v:shape>
        </w:pict>
      </w:r>
      <w:r>
        <w:rPr/>
        <w:pict>
          <v:shape style="position:absolute;margin-left:116.706886pt;margin-top:322.179993pt;width:6.25pt;height:12pt;mso-position-horizontal-relative:page;mso-position-vertical-relative:page;z-index:-17992" type="#_x0000_t202" filled="false" stroked="false">
            <v:textbox inset="0,0,0,0">
              <w:txbxContent>
                <w:p>
                  <w:pPr>
                    <w:pStyle w:val="BodyText"/>
                    <w:rPr>
                      <w:rFonts w:ascii="Times New Roman"/>
                      <w:sz w:val="17"/>
                    </w:rPr>
                  </w:pPr>
                </w:p>
              </w:txbxContent>
            </v:textbox>
            <w10:wrap type="none"/>
          </v:shape>
        </w:pict>
      </w:r>
      <w:r>
        <w:rPr/>
        <w:pict>
          <v:shape style="position:absolute;margin-left:138.821060pt;margin-top:322.179993pt;width:17.3pt;height:12pt;mso-position-horizontal-relative:page;mso-position-vertical-relative:page;z-index:-17968" type="#_x0000_t202" filled="false" stroked="false">
            <v:textbox inset="0,0,0,0">
              <w:txbxContent>
                <w:p>
                  <w:pPr>
                    <w:pStyle w:val="BodyText"/>
                    <w:rPr>
                      <w:rFonts w:ascii="Times New Roman"/>
                      <w:sz w:val="17"/>
                    </w:rPr>
                  </w:pPr>
                </w:p>
              </w:txbxContent>
            </v:textbox>
            <w10:wrap type="none"/>
          </v:shape>
        </w:pict>
      </w:r>
      <w:r>
        <w:rPr/>
        <w:pict>
          <v:shape style="position:absolute;margin-left:184.090805pt;margin-top:322.179993pt;width:8pt;height:12pt;mso-position-horizontal-relative:page;mso-position-vertical-relative:page;z-index:-17944" type="#_x0000_t202" filled="false" stroked="false">
            <v:textbox inset="0,0,0,0">
              <w:txbxContent>
                <w:p>
                  <w:pPr>
                    <w:pStyle w:val="BodyText"/>
                    <w:rPr>
                      <w:rFonts w:ascii="Times New Roman"/>
                      <w:sz w:val="17"/>
                    </w:rPr>
                  </w:pPr>
                </w:p>
              </w:txbxContent>
            </v:textbox>
            <w10:wrap type="none"/>
          </v:shape>
        </w:pict>
      </w:r>
      <w:r>
        <w:rPr/>
        <w:pict>
          <v:shape style="position:absolute;margin-left:200.959732pt;margin-top:322.179993pt;width:7.95pt;height:12pt;mso-position-horizontal-relative:page;mso-position-vertical-relative:page;z-index:-17920" type="#_x0000_t202" filled="false" stroked="false">
            <v:textbox inset="0,0,0,0">
              <w:txbxContent>
                <w:p>
                  <w:pPr>
                    <w:pStyle w:val="BodyText"/>
                    <w:rPr>
                      <w:rFonts w:ascii="Times New Roman"/>
                      <w:sz w:val="17"/>
                    </w:rPr>
                  </w:pPr>
                </w:p>
              </w:txbxContent>
            </v:textbox>
            <w10:wrap type="none"/>
          </v:shape>
        </w:pict>
      </w:r>
      <w:r>
        <w:rPr/>
        <w:pict>
          <v:shape style="position:absolute;margin-left:229.31665pt;margin-top:322.179993pt;width:18.2pt;height:12pt;mso-position-horizontal-relative:page;mso-position-vertical-relative:page;z-index:-17896" type="#_x0000_t202" filled="false" stroked="false">
            <v:textbox inset="0,0,0,0">
              <w:txbxContent>
                <w:p>
                  <w:pPr>
                    <w:pStyle w:val="BodyText"/>
                    <w:rPr>
                      <w:rFonts w:ascii="Times New Roman"/>
                      <w:sz w:val="17"/>
                    </w:rPr>
                  </w:pPr>
                </w:p>
              </w:txbxContent>
            </v:textbox>
            <w10:wrap type="none"/>
          </v:shape>
        </w:pict>
      </w:r>
      <w:r>
        <w:rPr/>
        <w:pict>
          <v:shape style="position:absolute;margin-left:251.951126pt;margin-top:322.179993pt;width:8pt;height:12pt;mso-position-horizontal-relative:page;mso-position-vertical-relative:page;z-index:-17872" type="#_x0000_t202" filled="false" stroked="false">
            <v:textbox inset="0,0,0,0">
              <w:txbxContent>
                <w:p>
                  <w:pPr>
                    <w:pStyle w:val="BodyText"/>
                    <w:rPr>
                      <w:rFonts w:ascii="Times New Roman"/>
                      <w:sz w:val="17"/>
                    </w:rPr>
                  </w:pPr>
                </w:p>
              </w:txbxContent>
            </v:textbox>
            <w10:wrap type="none"/>
          </v:shape>
        </w:pict>
      </w:r>
      <w:r>
        <w:rPr/>
        <w:pict>
          <v:shape style="position:absolute;margin-left:270.653839pt;margin-top:322.179993pt;width:8.0500pt;height:12pt;mso-position-horizontal-relative:page;mso-position-vertical-relative:page;z-index:-17848" type="#_x0000_t202" filled="false" stroked="false">
            <v:textbox inset="0,0,0,0">
              <w:txbxContent>
                <w:p>
                  <w:pPr>
                    <w:pStyle w:val="BodyText"/>
                    <w:rPr>
                      <w:rFonts w:ascii="Times New Roman"/>
                      <w:sz w:val="17"/>
                    </w:rPr>
                  </w:pPr>
                </w:p>
              </w:txbxContent>
            </v:textbox>
            <w10:wrap type="none"/>
          </v:shape>
        </w:pict>
      </w:r>
      <w:r>
        <w:rPr/>
        <w:pict>
          <v:shape style="position:absolute;margin-left:283.140961pt;margin-top:322.179993pt;width:7.45pt;height:12pt;mso-position-horizontal-relative:page;mso-position-vertical-relative:page;z-index:-17824" type="#_x0000_t202" filled="false" stroked="false">
            <v:textbox inset="0,0,0,0">
              <w:txbxContent>
                <w:p>
                  <w:pPr>
                    <w:pStyle w:val="BodyText"/>
                    <w:rPr>
                      <w:rFonts w:ascii="Times New Roman"/>
                      <w:sz w:val="17"/>
                    </w:rPr>
                  </w:pPr>
                </w:p>
              </w:txbxContent>
            </v:textbox>
            <w10:wrap type="none"/>
          </v:shape>
        </w:pict>
      </w:r>
      <w:r>
        <w:rPr/>
        <w:pict>
          <v:shape style="position:absolute;margin-left:297.242401pt;margin-top:322.179993pt;width:8pt;height:12pt;mso-position-horizontal-relative:page;mso-position-vertical-relative:page;z-index:-17800" type="#_x0000_t202" filled="false" stroked="false">
            <v:textbox inset="0,0,0,0">
              <w:txbxContent>
                <w:p>
                  <w:pPr>
                    <w:pStyle w:val="BodyText"/>
                    <w:rPr>
                      <w:rFonts w:ascii="Times New Roman"/>
                      <w:sz w:val="17"/>
                    </w:rPr>
                  </w:pPr>
                </w:p>
              </w:txbxContent>
            </v:textbox>
            <w10:wrap type="none"/>
          </v:shape>
        </w:pict>
      </w:r>
      <w:r>
        <w:rPr/>
        <w:pict>
          <v:shape style="position:absolute;margin-left:344.819183pt;margin-top:322.179993pt;width:8pt;height:12pt;mso-position-horizontal-relative:page;mso-position-vertical-relative:page;z-index:-17776" type="#_x0000_t202" filled="false" stroked="false">
            <v:textbox inset="0,0,0,0">
              <w:txbxContent>
                <w:p>
                  <w:pPr>
                    <w:pStyle w:val="BodyText"/>
                    <w:rPr>
                      <w:rFonts w:ascii="Times New Roman"/>
                      <w:sz w:val="17"/>
                    </w:rPr>
                  </w:pPr>
                </w:p>
              </w:txbxContent>
            </v:textbox>
            <w10:wrap type="none"/>
          </v:shape>
        </w:pict>
      </w:r>
      <w:r>
        <w:rPr/>
        <w:pict>
          <v:shape style="position:absolute;margin-left:399.006561pt;margin-top:322.179993pt;width:8pt;height:12pt;mso-position-horizontal-relative:page;mso-position-vertical-relative:page;z-index:-17752" type="#_x0000_t202" filled="false" stroked="false">
            <v:textbox inset="0,0,0,0">
              <w:txbxContent>
                <w:p>
                  <w:pPr>
                    <w:pStyle w:val="BodyText"/>
                    <w:rPr>
                      <w:rFonts w:ascii="Times New Roman"/>
                      <w:sz w:val="17"/>
                    </w:rPr>
                  </w:pPr>
                </w:p>
              </w:txbxContent>
            </v:textbox>
            <w10:wrap type="none"/>
          </v:shape>
        </w:pict>
      </w:r>
      <w:r>
        <w:rPr/>
        <w:pict>
          <v:shape style="position:absolute;margin-left:411.426636pt;margin-top:322.179993pt;width:6.25pt;height:12pt;mso-position-horizontal-relative:page;mso-position-vertical-relative:page;z-index:-17728" type="#_x0000_t202" filled="false" stroked="false">
            <v:textbox inset="0,0,0,0">
              <w:txbxContent>
                <w:p>
                  <w:pPr>
                    <w:pStyle w:val="BodyText"/>
                    <w:rPr>
                      <w:rFonts w:ascii="Times New Roman"/>
                      <w:sz w:val="17"/>
                    </w:rPr>
                  </w:pPr>
                </w:p>
              </w:txbxContent>
            </v:textbox>
            <w10:wrap type="none"/>
          </v:shape>
        </w:pict>
      </w:r>
      <w:r>
        <w:rPr/>
        <w:pict>
          <v:shape style="position:absolute;margin-left:461.5578pt;margin-top:322.179993pt;width:8pt;height:12pt;mso-position-horizontal-relative:page;mso-position-vertical-relative:page;z-index:-17704" type="#_x0000_t202" filled="false" stroked="false">
            <v:textbox inset="0,0,0,0">
              <w:txbxContent>
                <w:p>
                  <w:pPr>
                    <w:pStyle w:val="BodyText"/>
                    <w:rPr>
                      <w:rFonts w:ascii="Times New Roman"/>
                      <w:sz w:val="17"/>
                    </w:rPr>
                  </w:pPr>
                </w:p>
              </w:txbxContent>
            </v:textbox>
            <w10:wrap type="none"/>
          </v:shape>
        </w:pict>
      </w:r>
      <w:r>
        <w:rPr/>
        <w:pict>
          <v:shape style="position:absolute;margin-left:478.417145pt;margin-top:322.179993pt;width:5.8pt;height:12pt;mso-position-horizontal-relative:page;mso-position-vertical-relative:page;z-index:-17680" type="#_x0000_t202" filled="false" stroked="false">
            <v:textbox inset="0,0,0,0">
              <w:txbxContent>
                <w:p>
                  <w:pPr>
                    <w:pStyle w:val="BodyText"/>
                    <w:rPr>
                      <w:rFonts w:ascii="Times New Roman"/>
                      <w:sz w:val="17"/>
                    </w:rPr>
                  </w:pPr>
                </w:p>
              </w:txbxContent>
            </v:textbox>
            <w10:wrap type="none"/>
          </v:shape>
        </w:pict>
      </w:r>
      <w:r>
        <w:rPr/>
        <w:pict>
          <v:shape style="position:absolute;margin-left:499.271271pt;margin-top:322.179993pt;width:5.8pt;height:12pt;mso-position-horizontal-relative:page;mso-position-vertical-relative:page;z-index:-17656" type="#_x0000_t202" filled="false" stroked="false">
            <v:textbox inset="0,0,0,0">
              <w:txbxContent>
                <w:p>
                  <w:pPr>
                    <w:pStyle w:val="BodyText"/>
                    <w:rPr>
                      <w:rFonts w:ascii="Times New Roman"/>
                      <w:sz w:val="17"/>
                    </w:rPr>
                  </w:pPr>
                </w:p>
              </w:txbxContent>
            </v:textbox>
            <w10:wrap type="none"/>
          </v:shape>
        </w:pict>
      </w:r>
      <w:r>
        <w:rPr/>
        <w:pict>
          <v:shape style="position:absolute;margin-left:529.990295pt;margin-top:322.179993pt;width:8pt;height:12pt;mso-position-horizontal-relative:page;mso-position-vertical-relative:page;z-index:-17632" type="#_x0000_t202" filled="false" stroked="false">
            <v:textbox inset="0,0,0,0">
              <w:txbxContent>
                <w:p>
                  <w:pPr>
                    <w:pStyle w:val="BodyText"/>
                    <w:rPr>
                      <w:rFonts w:ascii="Times New Roman"/>
                      <w:sz w:val="17"/>
                    </w:rPr>
                  </w:pPr>
                </w:p>
              </w:txbxContent>
            </v:textbox>
            <w10:wrap type="none"/>
          </v:shape>
        </w:pict>
      </w:r>
      <w:r>
        <w:rPr/>
        <w:pict>
          <v:shape style="position:absolute;margin-left:542.419922pt;margin-top:322.179993pt;width:6.25pt;height:12pt;mso-position-horizontal-relative:page;mso-position-vertical-relative:page;z-index:-17608" type="#_x0000_t202" filled="false" stroked="false">
            <v:textbox inset="0,0,0,0">
              <w:txbxContent>
                <w:p>
                  <w:pPr>
                    <w:pStyle w:val="BodyText"/>
                    <w:rPr>
                      <w:rFonts w:ascii="Times New Roman"/>
                      <w:sz w:val="17"/>
                    </w:rPr>
                  </w:pPr>
                </w:p>
              </w:txbxContent>
            </v:textbox>
            <w10:wrap type="none"/>
          </v:shape>
        </w:pict>
      </w:r>
      <w:r>
        <w:rPr/>
        <w:pict>
          <v:shape style="position:absolute;margin-left:575.274414pt;margin-top:322.179993pt;width:8pt;height:12pt;mso-position-horizontal-relative:page;mso-position-vertical-relative:page;z-index:-17584" type="#_x0000_t202" filled="false" stroked="false">
            <v:textbox inset="0,0,0,0">
              <w:txbxContent>
                <w:p>
                  <w:pPr>
                    <w:pStyle w:val="BodyText"/>
                    <w:rPr>
                      <w:rFonts w:ascii="Times New Roman"/>
                      <w:sz w:val="17"/>
                    </w:rPr>
                  </w:pPr>
                </w:p>
              </w:txbxContent>
            </v:textbox>
            <w10:wrap type="none"/>
          </v:shape>
        </w:pict>
      </w:r>
      <w:r>
        <w:rPr/>
        <w:pict>
          <v:shape style="position:absolute;margin-left:62.997494pt;margin-top:331.359985pt;width:6.7pt;height:12pt;mso-position-horizontal-relative:page;mso-position-vertical-relative:page;z-index:-17560" type="#_x0000_t202" filled="false" stroked="false">
            <v:textbox inset="0,0,0,0">
              <w:txbxContent>
                <w:p>
                  <w:pPr>
                    <w:pStyle w:val="BodyText"/>
                    <w:rPr>
                      <w:rFonts w:ascii="Times New Roman"/>
                      <w:sz w:val="17"/>
                    </w:rPr>
                  </w:pPr>
                </w:p>
              </w:txbxContent>
            </v:textbox>
            <w10:wrap type="none"/>
          </v:shape>
        </w:pict>
      </w:r>
      <w:r>
        <w:rPr/>
        <w:pict>
          <v:shape style="position:absolute;margin-left:79.381233pt;margin-top:331.359985pt;width:6.7pt;height:12pt;mso-position-horizontal-relative:page;mso-position-vertical-relative:page;z-index:-17536" type="#_x0000_t202" filled="false" stroked="false">
            <v:textbox inset="0,0,0,0">
              <w:txbxContent>
                <w:p>
                  <w:pPr>
                    <w:pStyle w:val="BodyText"/>
                    <w:rPr>
                      <w:rFonts w:ascii="Times New Roman"/>
                      <w:sz w:val="17"/>
                    </w:rPr>
                  </w:pPr>
                </w:p>
              </w:txbxContent>
            </v:textbox>
            <w10:wrap type="none"/>
          </v:shape>
        </w:pict>
      </w:r>
      <w:r>
        <w:rPr/>
        <w:pict>
          <v:shape style="position:absolute;margin-left:92.767677pt;margin-top:331.359985pt;width:6.7pt;height:12pt;mso-position-horizontal-relative:page;mso-position-vertical-relative:page;z-index:-17512" type="#_x0000_t202" filled="false" stroked="false">
            <v:textbox inset="0,0,0,0">
              <w:txbxContent>
                <w:p>
                  <w:pPr>
                    <w:pStyle w:val="BodyText"/>
                    <w:rPr>
                      <w:rFonts w:ascii="Times New Roman"/>
                      <w:sz w:val="17"/>
                    </w:rPr>
                  </w:pPr>
                </w:p>
              </w:txbxContent>
            </v:textbox>
            <w10:wrap type="none"/>
          </v:shape>
        </w:pict>
      </w:r>
      <w:r>
        <w:rPr/>
        <w:pict>
          <v:shape style="position:absolute;margin-left:123.85936pt;margin-top:331.359985pt;width:4.95pt;height:12pt;mso-position-horizontal-relative:page;mso-position-vertical-relative:page;z-index:-17488" type="#_x0000_t202" filled="false" stroked="false">
            <v:textbox inset="0,0,0,0">
              <w:txbxContent>
                <w:p>
                  <w:pPr>
                    <w:pStyle w:val="BodyText"/>
                    <w:rPr>
                      <w:rFonts w:ascii="Times New Roman"/>
                      <w:sz w:val="17"/>
                    </w:rPr>
                  </w:pPr>
                </w:p>
              </w:txbxContent>
            </v:textbox>
            <w10:wrap type="none"/>
          </v:shape>
        </w:pict>
      </w:r>
      <w:r>
        <w:rPr/>
        <w:pict>
          <v:shape style="position:absolute;margin-left:133.244629pt;margin-top:331.359985pt;width:4.45pt;height:12pt;mso-position-horizontal-relative:page;mso-position-vertical-relative:page;z-index:-17464" type="#_x0000_t202" filled="false" stroked="false">
            <v:textbox inset="0,0,0,0">
              <w:txbxContent>
                <w:p>
                  <w:pPr>
                    <w:pStyle w:val="BodyText"/>
                    <w:rPr>
                      <w:rFonts w:ascii="Times New Roman"/>
                      <w:sz w:val="17"/>
                    </w:rPr>
                  </w:pPr>
                </w:p>
              </w:txbxContent>
            </v:textbox>
            <w10:wrap type="none"/>
          </v:shape>
        </w:pict>
      </w:r>
    </w:p>
    <w:sectPr>
      <w:pgSz w:w="12240" w:h="20160"/>
      <w:pgMar w:top="980" w:bottom="280" w:left="440" w:right="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Arial Narrow">
    <w:altName w:val="Arial Narrow"/>
    <w:charset w:val="0"/>
    <w:family w:val="swiss"/>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9"/>
      <w:numFmt w:val="decimal"/>
      <w:lvlText w:val="%1."/>
      <w:lvlJc w:val="left"/>
      <w:pPr>
        <w:ind w:left="380" w:hanging="361"/>
        <w:jc w:val="left"/>
      </w:pPr>
      <w:rPr>
        <w:rFonts w:hint="default" w:ascii="Arial" w:hAnsi="Arial" w:eastAsia="Arial" w:cs="Arial"/>
        <w:b/>
        <w:bCs/>
        <w:w w:val="99"/>
        <w:sz w:val="16"/>
        <w:szCs w:val="16"/>
      </w:rPr>
    </w:lvl>
    <w:lvl w:ilvl="1">
      <w:start w:val="0"/>
      <w:numFmt w:val="bullet"/>
      <w:lvlText w:val="•"/>
      <w:lvlJc w:val="left"/>
      <w:pPr>
        <w:ind w:left="1467" w:hanging="361"/>
      </w:pPr>
      <w:rPr>
        <w:rFonts w:hint="default"/>
      </w:rPr>
    </w:lvl>
    <w:lvl w:ilvl="2">
      <w:start w:val="0"/>
      <w:numFmt w:val="bullet"/>
      <w:lvlText w:val="•"/>
      <w:lvlJc w:val="left"/>
      <w:pPr>
        <w:ind w:left="2555" w:hanging="361"/>
      </w:pPr>
      <w:rPr>
        <w:rFonts w:hint="default"/>
      </w:rPr>
    </w:lvl>
    <w:lvl w:ilvl="3">
      <w:start w:val="0"/>
      <w:numFmt w:val="bullet"/>
      <w:lvlText w:val="•"/>
      <w:lvlJc w:val="left"/>
      <w:pPr>
        <w:ind w:left="3642" w:hanging="361"/>
      </w:pPr>
      <w:rPr>
        <w:rFonts w:hint="default"/>
      </w:rPr>
    </w:lvl>
    <w:lvl w:ilvl="4">
      <w:start w:val="0"/>
      <w:numFmt w:val="bullet"/>
      <w:lvlText w:val="•"/>
      <w:lvlJc w:val="left"/>
      <w:pPr>
        <w:ind w:left="4730" w:hanging="361"/>
      </w:pPr>
      <w:rPr>
        <w:rFonts w:hint="default"/>
      </w:rPr>
    </w:lvl>
    <w:lvl w:ilvl="5">
      <w:start w:val="0"/>
      <w:numFmt w:val="bullet"/>
      <w:lvlText w:val="•"/>
      <w:lvlJc w:val="left"/>
      <w:pPr>
        <w:ind w:left="5817" w:hanging="361"/>
      </w:pPr>
      <w:rPr>
        <w:rFonts w:hint="default"/>
      </w:rPr>
    </w:lvl>
    <w:lvl w:ilvl="6">
      <w:start w:val="0"/>
      <w:numFmt w:val="bullet"/>
      <w:lvlText w:val="•"/>
      <w:lvlJc w:val="left"/>
      <w:pPr>
        <w:ind w:left="6905" w:hanging="361"/>
      </w:pPr>
      <w:rPr>
        <w:rFonts w:hint="default"/>
      </w:rPr>
    </w:lvl>
    <w:lvl w:ilvl="7">
      <w:start w:val="0"/>
      <w:numFmt w:val="bullet"/>
      <w:lvlText w:val="•"/>
      <w:lvlJc w:val="left"/>
      <w:pPr>
        <w:ind w:left="7992" w:hanging="361"/>
      </w:pPr>
      <w:rPr>
        <w:rFonts w:hint="default"/>
      </w:rPr>
    </w:lvl>
    <w:lvl w:ilvl="8">
      <w:start w:val="0"/>
      <w:numFmt w:val="bullet"/>
      <w:lvlText w:val="•"/>
      <w:lvlJc w:val="left"/>
      <w:pPr>
        <w:ind w:left="9080" w:hanging="361"/>
      </w:pPr>
      <w:rPr>
        <w:rFonts w:hint="default"/>
      </w:rPr>
    </w:lvl>
  </w:abstractNum>
  <w:abstractNum w:abstractNumId="0">
    <w:multiLevelType w:val="hybridMultilevel"/>
    <w:lvl w:ilvl="0">
      <w:start w:val="1"/>
      <w:numFmt w:val="decimal"/>
      <w:lvlText w:val="%1."/>
      <w:lvlJc w:val="left"/>
      <w:pPr>
        <w:ind w:left="380" w:hanging="361"/>
        <w:jc w:val="left"/>
      </w:pPr>
      <w:rPr>
        <w:rFonts w:hint="default" w:ascii="Arial" w:hAnsi="Arial" w:eastAsia="Arial" w:cs="Arial"/>
        <w:b/>
        <w:bCs/>
        <w:w w:val="99"/>
        <w:sz w:val="16"/>
        <w:szCs w:val="16"/>
      </w:rPr>
    </w:lvl>
    <w:lvl w:ilvl="1">
      <w:start w:val="0"/>
      <w:numFmt w:val="bullet"/>
      <w:lvlText w:val="•"/>
      <w:lvlJc w:val="left"/>
      <w:pPr>
        <w:ind w:left="1467" w:hanging="361"/>
      </w:pPr>
      <w:rPr>
        <w:rFonts w:hint="default"/>
      </w:rPr>
    </w:lvl>
    <w:lvl w:ilvl="2">
      <w:start w:val="0"/>
      <w:numFmt w:val="bullet"/>
      <w:lvlText w:val="•"/>
      <w:lvlJc w:val="left"/>
      <w:pPr>
        <w:ind w:left="2555" w:hanging="361"/>
      </w:pPr>
      <w:rPr>
        <w:rFonts w:hint="default"/>
      </w:rPr>
    </w:lvl>
    <w:lvl w:ilvl="3">
      <w:start w:val="0"/>
      <w:numFmt w:val="bullet"/>
      <w:lvlText w:val="•"/>
      <w:lvlJc w:val="left"/>
      <w:pPr>
        <w:ind w:left="3642" w:hanging="361"/>
      </w:pPr>
      <w:rPr>
        <w:rFonts w:hint="default"/>
      </w:rPr>
    </w:lvl>
    <w:lvl w:ilvl="4">
      <w:start w:val="0"/>
      <w:numFmt w:val="bullet"/>
      <w:lvlText w:val="•"/>
      <w:lvlJc w:val="left"/>
      <w:pPr>
        <w:ind w:left="4730" w:hanging="361"/>
      </w:pPr>
      <w:rPr>
        <w:rFonts w:hint="default"/>
      </w:rPr>
    </w:lvl>
    <w:lvl w:ilvl="5">
      <w:start w:val="0"/>
      <w:numFmt w:val="bullet"/>
      <w:lvlText w:val="•"/>
      <w:lvlJc w:val="left"/>
      <w:pPr>
        <w:ind w:left="5817" w:hanging="361"/>
      </w:pPr>
      <w:rPr>
        <w:rFonts w:hint="default"/>
      </w:rPr>
    </w:lvl>
    <w:lvl w:ilvl="6">
      <w:start w:val="0"/>
      <w:numFmt w:val="bullet"/>
      <w:lvlText w:val="•"/>
      <w:lvlJc w:val="left"/>
      <w:pPr>
        <w:ind w:left="6905" w:hanging="361"/>
      </w:pPr>
      <w:rPr>
        <w:rFonts w:hint="default"/>
      </w:rPr>
    </w:lvl>
    <w:lvl w:ilvl="7">
      <w:start w:val="0"/>
      <w:numFmt w:val="bullet"/>
      <w:lvlText w:val="•"/>
      <w:lvlJc w:val="left"/>
      <w:pPr>
        <w:ind w:left="7992" w:hanging="361"/>
      </w:pPr>
      <w:rPr>
        <w:rFonts w:hint="default"/>
      </w:rPr>
    </w:lvl>
    <w:lvl w:ilvl="8">
      <w:start w:val="0"/>
      <w:numFmt w:val="bullet"/>
      <w:lvlText w:val="•"/>
      <w:lvlJc w:val="left"/>
      <w:pPr>
        <w:ind w:left="9080" w:hanging="361"/>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spacing w:before="4"/>
      <w:ind w:left="40"/>
    </w:pPr>
    <w:rPr>
      <w:rFonts w:ascii="Arial" w:hAnsi="Arial" w:eastAsia="Arial" w:cs="Arial"/>
      <w:sz w:val="16"/>
      <w:szCs w:val="16"/>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png"/><Relationship Id="rId8" Type="http://schemas.openxmlformats.org/officeDocument/2006/relationships/image" Target="media/image4.png"/><Relationship Id="rId9" Type="http://schemas.openxmlformats.org/officeDocument/2006/relationships/image" Target="media/image5.png"/><Relationship Id="rId10" Type="http://schemas.openxmlformats.org/officeDocument/2006/relationships/image" Target="media/image6.png"/><Relationship Id="rId11" Type="http://schemas.openxmlformats.org/officeDocument/2006/relationships/image" Target="media/image7.png"/><Relationship Id="rId12" Type="http://schemas.openxmlformats.org/officeDocument/2006/relationships/image" Target="media/image8.png"/><Relationship Id="rId13" Type="http://schemas.openxmlformats.org/officeDocument/2006/relationships/image" Target="media/image9.png"/><Relationship Id="rId14" Type="http://schemas.openxmlformats.org/officeDocument/2006/relationships/image" Target="media/image10.png"/><Relationship Id="rId15" Type="http://schemas.openxmlformats.org/officeDocument/2006/relationships/image" Target="media/image11.png"/><Relationship Id="rId16" Type="http://schemas.openxmlformats.org/officeDocument/2006/relationships/hyperlink" Target="http://www.state.nj.us/treasury/taxation/lpt/localtax.shtml" TargetMode="External"/><Relationship Id="rId17" Type="http://schemas.openxmlformats.org/officeDocument/2006/relationships/hyperlink" Target="http://www.state.nj.us/treasury/taxation/pdf/lpt/cntycode.pdf" TargetMode="External"/><Relationship Id="rId1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NJ Taxation</dc:creator>
  <cp:keywords>rtf-1,rtf1,Affidavit of Consideration for Use by Seller,seller affidavit</cp:keywords>
  <dc:subject>RTF-1 Rev 07/14/10</dc:subject>
  <dc:title>Affidavit of Consideration for Use by Seller</dc:title>
  <dcterms:created xsi:type="dcterms:W3CDTF">2018-01-29T18:09:10Z</dcterms:created>
  <dcterms:modified xsi:type="dcterms:W3CDTF">2018-01-29T18:09:10Z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2010-07-14T00:00:00Z</vt:filetime>
  </property>
  <property fmtid="{D5CDD505-2E9C-101B-9397-08002B2CF9AE}" pid="3" name="Creator">
    <vt:lpwstr>PScript5.dll Version 5.2.2</vt:lpwstr>
  </property>
  <property fmtid="{D5CDD505-2E9C-101B-9397-08002B2CF9AE}" pid="4" name="LastSaved">
    <vt:filetime>2018-01-29T00:00:00Z</vt:filetime>
  </property>
</Properties>
</file>